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609A" w14:textId="77777777" w:rsidR="00461C8F" w:rsidRPr="00461C8F" w:rsidRDefault="00461C8F" w:rsidP="00461C8F">
      <w:pPr>
        <w:pStyle w:val="box454301"/>
        <w:rPr>
          <w:rFonts w:ascii="Book Antiqua" w:hAnsi="Book Antiqua"/>
          <w:sz w:val="22"/>
          <w:szCs w:val="22"/>
        </w:rPr>
      </w:pPr>
      <w:bookmarkStart w:id="0" w:name="_Hlk89767750"/>
      <w:bookmarkEnd w:id="0"/>
      <w:r w:rsidRPr="00461C8F">
        <w:rPr>
          <w:rFonts w:ascii="Book Antiqua" w:hAnsi="Book Antiqua"/>
          <w:sz w:val="22"/>
          <w:szCs w:val="22"/>
        </w:rPr>
        <w:t xml:space="preserve">                    </w:t>
      </w:r>
      <w:r w:rsidRPr="00461C8F">
        <w:rPr>
          <w:rFonts w:ascii="Book Antiqua" w:eastAsiaTheme="minorEastAsia" w:hAnsi="Book Antiqua"/>
          <w:i/>
          <w:noProof/>
        </w:rPr>
        <w:drawing>
          <wp:inline distT="0" distB="0" distL="0" distR="0" wp14:anchorId="682F010A" wp14:editId="6E47CB69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2B954" w14:textId="77777777" w:rsidR="00461C8F" w:rsidRPr="00461C8F" w:rsidRDefault="00461C8F" w:rsidP="00461C8F">
      <w:pPr>
        <w:pStyle w:val="box454301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461C8F">
        <w:rPr>
          <w:rFonts w:ascii="Book Antiqua" w:eastAsiaTheme="minorEastAsia" w:hAnsi="Book Antiqua"/>
        </w:rPr>
        <w:t>REPUBLIKA HRVATSKA</w:t>
      </w:r>
    </w:p>
    <w:p w14:paraId="370CAD00" w14:textId="77777777" w:rsidR="00461C8F" w:rsidRPr="00461C8F" w:rsidRDefault="00461C8F" w:rsidP="00461C8F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461C8F">
        <w:rPr>
          <w:rFonts w:ascii="Book Antiqua" w:eastAsiaTheme="minorEastAsia" w:hAnsi="Book Antiqua"/>
          <w:lang w:eastAsia="hr-HR"/>
        </w:rPr>
        <w:t>VUKOVARSKO-SRIJEMSKA ŽUPANIJA</w:t>
      </w:r>
    </w:p>
    <w:p w14:paraId="7C559889" w14:textId="7CD661F0" w:rsidR="00461C8F" w:rsidRPr="00461C8F" w:rsidRDefault="007A64CF" w:rsidP="00461C8F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0B5097">
        <w:rPr>
          <w:rFonts w:ascii="Book Antiqua" w:hAnsi="Book Antiqua"/>
          <w:noProof/>
        </w:rPr>
        <w:drawing>
          <wp:anchor distT="0" distB="0" distL="114300" distR="114300" simplePos="0" relativeHeight="251661312" behindDoc="0" locked="0" layoutInCell="1" allowOverlap="1" wp14:anchorId="47783656" wp14:editId="69C96EB6">
            <wp:simplePos x="0" y="0"/>
            <wp:positionH relativeFrom="column">
              <wp:posOffset>43180</wp:posOffset>
            </wp:positionH>
            <wp:positionV relativeFrom="paragraph">
              <wp:posOffset>64135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1C8F" w:rsidRPr="00461C8F">
        <w:rPr>
          <w:rFonts w:ascii="Book Antiqua" w:eastAsiaTheme="minorEastAsia" w:hAnsi="Book Antiqua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3537D85" wp14:editId="45033341">
            <wp:simplePos x="0" y="0"/>
            <wp:positionH relativeFrom="column">
              <wp:posOffset>45720</wp:posOffset>
            </wp:positionH>
            <wp:positionV relativeFrom="paragraph">
              <wp:posOffset>63500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C8F" w:rsidRPr="00461C8F">
        <w:rPr>
          <w:rFonts w:ascii="Book Antiqua" w:eastAsiaTheme="minorEastAsia" w:hAnsi="Book Antiqua"/>
          <w:b/>
          <w:bCs/>
          <w:lang w:eastAsia="hr-HR"/>
        </w:rPr>
        <w:t xml:space="preserve">              </w:t>
      </w:r>
    </w:p>
    <w:p w14:paraId="7AC9C12B" w14:textId="77777777" w:rsidR="00461C8F" w:rsidRPr="00461C8F" w:rsidRDefault="00461C8F" w:rsidP="00461C8F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461C8F">
        <w:rPr>
          <w:rFonts w:ascii="Book Antiqua" w:eastAsiaTheme="minorEastAsia" w:hAnsi="Book Antiqua"/>
          <w:b/>
          <w:bCs/>
          <w:lang w:eastAsia="hr-HR"/>
        </w:rPr>
        <w:t xml:space="preserve"> OPĆINA TOVARNIK</w:t>
      </w:r>
    </w:p>
    <w:p w14:paraId="29048323" w14:textId="77777777" w:rsidR="00461C8F" w:rsidRPr="00461C8F" w:rsidRDefault="00461C8F" w:rsidP="00461C8F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2D279A93" w14:textId="77777777" w:rsidR="00461C8F" w:rsidRPr="00461C8F" w:rsidRDefault="00461C8F" w:rsidP="00461C8F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6361D078" w14:textId="77777777" w:rsidR="00461C8F" w:rsidRPr="00461C8F" w:rsidRDefault="00461C8F" w:rsidP="00461C8F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3A8767FB" w14:textId="77777777" w:rsidR="00461C8F" w:rsidRPr="00461C8F" w:rsidRDefault="00461C8F" w:rsidP="00461C8F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461C8F">
        <w:rPr>
          <w:rFonts w:ascii="Book Antiqua" w:eastAsiaTheme="minorEastAsia" w:hAnsi="Book Antiqua"/>
          <w:b/>
          <w:bCs/>
          <w:lang w:eastAsia="hr-HR"/>
        </w:rPr>
        <w:t xml:space="preserve">  OPĆINSKO VIJEĆE</w:t>
      </w:r>
    </w:p>
    <w:p w14:paraId="77ACE099" w14:textId="77777777" w:rsidR="00461C8F" w:rsidRPr="00461C8F" w:rsidRDefault="00461C8F" w:rsidP="00461C8F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3E31344F" w14:textId="77777777" w:rsidR="00461C8F" w:rsidRPr="00461C8F" w:rsidRDefault="00461C8F" w:rsidP="00461C8F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00B095BE" w14:textId="427846F1" w:rsidR="00461C8F" w:rsidRPr="00461C8F" w:rsidRDefault="00461C8F" w:rsidP="00461C8F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461C8F">
        <w:rPr>
          <w:rFonts w:ascii="Book Antiqua" w:eastAsiaTheme="minorEastAsia" w:hAnsi="Book Antiqua"/>
          <w:lang w:eastAsia="hr-HR"/>
        </w:rPr>
        <w:t>KLASA: 021-05/21-0</w:t>
      </w:r>
      <w:r>
        <w:rPr>
          <w:rFonts w:ascii="Book Antiqua" w:eastAsiaTheme="minorEastAsia" w:hAnsi="Book Antiqua"/>
          <w:lang w:eastAsia="hr-HR"/>
        </w:rPr>
        <w:t>5</w:t>
      </w:r>
      <w:r w:rsidRPr="00461C8F">
        <w:rPr>
          <w:rFonts w:ascii="Book Antiqua" w:eastAsiaTheme="minorEastAsia" w:hAnsi="Book Antiqua"/>
          <w:lang w:eastAsia="hr-HR"/>
        </w:rPr>
        <w:t>/</w:t>
      </w:r>
      <w:r w:rsidR="00EA55BC">
        <w:rPr>
          <w:rFonts w:ascii="Book Antiqua" w:eastAsiaTheme="minorEastAsia" w:hAnsi="Book Antiqua"/>
          <w:lang w:eastAsia="hr-HR"/>
        </w:rPr>
        <w:t>10</w:t>
      </w:r>
    </w:p>
    <w:p w14:paraId="116D41BD" w14:textId="5B49CB28" w:rsidR="00461C8F" w:rsidRPr="00461C8F" w:rsidRDefault="00461C8F" w:rsidP="00461C8F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461C8F">
        <w:rPr>
          <w:rFonts w:ascii="Book Antiqua" w:eastAsiaTheme="minorEastAsia" w:hAnsi="Book Antiqua"/>
          <w:lang w:eastAsia="hr-HR"/>
        </w:rPr>
        <w:t>URBROJ: 2188/12-04/01-21-</w:t>
      </w:r>
      <w:r>
        <w:rPr>
          <w:rFonts w:ascii="Book Antiqua" w:eastAsiaTheme="minorEastAsia" w:hAnsi="Book Antiqua"/>
          <w:lang w:eastAsia="hr-HR"/>
        </w:rPr>
        <w:t>1</w:t>
      </w:r>
    </w:p>
    <w:p w14:paraId="277FAD7B" w14:textId="77777777" w:rsidR="00461C8F" w:rsidRPr="00461C8F" w:rsidRDefault="00461C8F" w:rsidP="00461C8F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461C8F">
        <w:rPr>
          <w:rFonts w:ascii="Book Antiqua" w:eastAsiaTheme="minorEastAsia" w:hAnsi="Book Antiqua"/>
          <w:lang w:eastAsia="hr-HR"/>
        </w:rPr>
        <w:t xml:space="preserve">Tovarnik, 6. prosinca  2021. </w:t>
      </w:r>
    </w:p>
    <w:p w14:paraId="6262337B" w14:textId="02BA90E1" w:rsidR="009243F6" w:rsidRPr="00461C8F" w:rsidRDefault="009243F6">
      <w:pPr>
        <w:rPr>
          <w:rFonts w:ascii="Book Antiqua" w:hAnsi="Book Antiqua"/>
        </w:rPr>
      </w:pPr>
    </w:p>
    <w:p w14:paraId="2F937F2C" w14:textId="68E7FE58" w:rsidR="00461C8F" w:rsidRPr="00461C8F" w:rsidRDefault="00461C8F" w:rsidP="00461C8F">
      <w:pPr>
        <w:pStyle w:val="box454301"/>
        <w:rPr>
          <w:rFonts w:ascii="Book Antiqua" w:hAnsi="Book Antiqua"/>
          <w:sz w:val="22"/>
          <w:szCs w:val="22"/>
        </w:rPr>
      </w:pPr>
      <w:r w:rsidRPr="00461C8F">
        <w:rPr>
          <w:rFonts w:ascii="Book Antiqua" w:hAnsi="Book Antiqua"/>
          <w:sz w:val="22"/>
          <w:szCs w:val="22"/>
        </w:rPr>
        <w:t xml:space="preserve">Na temelju članka  31. Statuta Općine Tovarnik ( „Službeni vjesnik“  Vukovarsko-srijemske županije br.  3/21), Općinsko vijeće Općine Tovarnik , na svojoj 4. </w:t>
      </w:r>
      <w:r w:rsidR="00EA55BC">
        <w:rPr>
          <w:rFonts w:ascii="Book Antiqua" w:hAnsi="Book Antiqua"/>
          <w:sz w:val="22"/>
          <w:szCs w:val="22"/>
        </w:rPr>
        <w:t xml:space="preserve">sjednici, </w:t>
      </w:r>
      <w:r w:rsidRPr="00461C8F">
        <w:rPr>
          <w:rFonts w:ascii="Book Antiqua" w:hAnsi="Book Antiqua"/>
          <w:sz w:val="22"/>
          <w:szCs w:val="22"/>
        </w:rPr>
        <w:t xml:space="preserve">održanoj  6. prosinca 2021. god. d o n o s i </w:t>
      </w:r>
    </w:p>
    <w:p w14:paraId="4A54BAEA" w14:textId="3903AF33" w:rsidR="00461C8F" w:rsidRPr="00EA55BC" w:rsidRDefault="00461C8F" w:rsidP="00461C8F">
      <w:pPr>
        <w:jc w:val="center"/>
        <w:rPr>
          <w:rFonts w:ascii="Book Antiqua" w:hAnsi="Book Antiqua"/>
          <w:b/>
          <w:bCs/>
        </w:rPr>
      </w:pPr>
      <w:r w:rsidRPr="00EA55BC">
        <w:rPr>
          <w:rFonts w:ascii="Book Antiqua" w:hAnsi="Book Antiqua"/>
          <w:b/>
          <w:bCs/>
        </w:rPr>
        <w:t>ODLUKU O IMENOVANJU POVJERENSTVA ZA STIPENDIJE</w:t>
      </w:r>
    </w:p>
    <w:p w14:paraId="5D65000E" w14:textId="7040B869" w:rsidR="00461C8F" w:rsidRPr="00EA55BC" w:rsidRDefault="00461C8F" w:rsidP="00461C8F">
      <w:pPr>
        <w:jc w:val="center"/>
        <w:rPr>
          <w:rFonts w:ascii="Book Antiqua" w:hAnsi="Book Antiqua"/>
          <w:b/>
          <w:bCs/>
        </w:rPr>
      </w:pPr>
      <w:r w:rsidRPr="00EA55BC">
        <w:rPr>
          <w:rFonts w:ascii="Book Antiqua" w:hAnsi="Book Antiqua"/>
          <w:b/>
          <w:bCs/>
        </w:rPr>
        <w:t xml:space="preserve">Članak 1. </w:t>
      </w:r>
    </w:p>
    <w:p w14:paraId="119A08F0" w14:textId="31F9B61B" w:rsidR="00461C8F" w:rsidRDefault="00461C8F" w:rsidP="00461C8F">
      <w:pPr>
        <w:rPr>
          <w:rFonts w:ascii="Book Antiqua" w:hAnsi="Book Antiqua"/>
        </w:rPr>
      </w:pPr>
      <w:r>
        <w:rPr>
          <w:rFonts w:ascii="Book Antiqua" w:hAnsi="Book Antiqua"/>
        </w:rPr>
        <w:t>U povjerenstvo za stipendije na mandat od 4 godine imenuju se:</w:t>
      </w:r>
    </w:p>
    <w:p w14:paraId="53CBF419" w14:textId="29A697CA" w:rsidR="00461C8F" w:rsidRDefault="00461C8F" w:rsidP="00461C8F">
      <w:pPr>
        <w:pStyle w:val="Odlomakpopisa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Tatjana Vuko </w:t>
      </w:r>
      <w:proofErr w:type="spellStart"/>
      <w:r>
        <w:rPr>
          <w:rFonts w:ascii="Book Antiqua" w:hAnsi="Book Antiqua"/>
        </w:rPr>
        <w:t>Pejak</w:t>
      </w:r>
      <w:proofErr w:type="spellEnd"/>
      <w:r>
        <w:rPr>
          <w:rFonts w:ascii="Book Antiqua" w:hAnsi="Book Antiqua"/>
        </w:rPr>
        <w:t>, predsjednica</w:t>
      </w:r>
    </w:p>
    <w:p w14:paraId="7719F340" w14:textId="721043FD" w:rsidR="00461C8F" w:rsidRDefault="00461C8F" w:rsidP="00461C8F">
      <w:pPr>
        <w:pStyle w:val="Odlomakpopisa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Melita Mijić, član</w:t>
      </w:r>
    </w:p>
    <w:p w14:paraId="750D3F89" w14:textId="6D46CA3E" w:rsidR="00461C8F" w:rsidRDefault="00461C8F" w:rsidP="00461C8F">
      <w:pPr>
        <w:pStyle w:val="Odlomakpopisa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Maša Vulić, član</w:t>
      </w:r>
    </w:p>
    <w:p w14:paraId="4FC9A1B6" w14:textId="0AEFBDD3" w:rsidR="00461C8F" w:rsidRPr="00461C8F" w:rsidRDefault="00461C8F" w:rsidP="00461C8F">
      <w:pPr>
        <w:pStyle w:val="Odlomakpopisa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Gabrijel Matić, član</w:t>
      </w:r>
    </w:p>
    <w:p w14:paraId="06F64D22" w14:textId="77777777" w:rsidR="00461C8F" w:rsidRDefault="00461C8F" w:rsidP="00461C8F">
      <w:pPr>
        <w:rPr>
          <w:rFonts w:ascii="Book Antiqua" w:hAnsi="Book Antiqua"/>
        </w:rPr>
      </w:pPr>
    </w:p>
    <w:p w14:paraId="67DA87CD" w14:textId="079D6CF1" w:rsidR="00461C8F" w:rsidRPr="00461C8F" w:rsidRDefault="00461C8F" w:rsidP="00461C8F">
      <w:pPr>
        <w:jc w:val="center"/>
        <w:rPr>
          <w:rFonts w:ascii="Book Antiqua" w:hAnsi="Book Antiqua"/>
          <w:b/>
          <w:bCs/>
        </w:rPr>
      </w:pPr>
      <w:r w:rsidRPr="00461C8F">
        <w:rPr>
          <w:rFonts w:ascii="Book Antiqua" w:hAnsi="Book Antiqua"/>
          <w:b/>
          <w:bCs/>
        </w:rPr>
        <w:t>Članak 2.</w:t>
      </w:r>
    </w:p>
    <w:p w14:paraId="3D691352" w14:textId="66A7A499" w:rsidR="00461C8F" w:rsidRDefault="00461C8F" w:rsidP="00461C8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Ova Odluka stupa na snagu danom donošenja a objavit će se u „Službenom vjesniku“ Vukovarsko-srijemske županije. </w:t>
      </w:r>
    </w:p>
    <w:p w14:paraId="17C08E8E" w14:textId="77777777" w:rsidR="00EA55BC" w:rsidRDefault="00EA55BC" w:rsidP="00EA55BC">
      <w:pPr>
        <w:jc w:val="right"/>
        <w:rPr>
          <w:rFonts w:ascii="Book Antiqua" w:hAnsi="Book Antiqua"/>
        </w:rPr>
      </w:pPr>
    </w:p>
    <w:p w14:paraId="4862617B" w14:textId="2DB1C432" w:rsidR="00461C8F" w:rsidRDefault="00EA55BC" w:rsidP="00EA55BC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PREDSJEDNIK OPĆINSKOG VIJEĆA</w:t>
      </w:r>
    </w:p>
    <w:p w14:paraId="32A7516D" w14:textId="558D6D95" w:rsidR="00EA55BC" w:rsidRPr="00461C8F" w:rsidRDefault="00EA55BC" w:rsidP="00EA55BC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Dubravko Blašković</w:t>
      </w:r>
    </w:p>
    <w:sectPr w:rsidR="00EA55BC" w:rsidRPr="0046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F0AF2"/>
    <w:multiLevelType w:val="hybridMultilevel"/>
    <w:tmpl w:val="0DEA0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8F"/>
    <w:rsid w:val="00461C8F"/>
    <w:rsid w:val="007A64CF"/>
    <w:rsid w:val="009243F6"/>
    <w:rsid w:val="00EA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9AE7"/>
  <w15:chartTrackingRefBased/>
  <w15:docId w15:val="{FED15AAD-E1E4-449B-9B4B-B1051977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C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301">
    <w:name w:val="box_454301"/>
    <w:basedOn w:val="Normal"/>
    <w:rsid w:val="00461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6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dcterms:created xsi:type="dcterms:W3CDTF">2021-12-07T10:34:00Z</dcterms:created>
  <dcterms:modified xsi:type="dcterms:W3CDTF">2021-12-09T08:51:00Z</dcterms:modified>
</cp:coreProperties>
</file>