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5D" w:rsidRDefault="0035505D" w:rsidP="0035505D">
      <w:pPr>
        <w:tabs>
          <w:tab w:val="left" w:pos="709"/>
          <w:tab w:val="left" w:pos="7088"/>
        </w:tabs>
        <w:spacing w:after="0" w:line="240" w:lineRule="atLeast"/>
        <w:jc w:val="both"/>
        <w:rPr>
          <w:rFonts w:ascii="Book Antiqua" w:hAnsi="Book Antiqua"/>
          <w:sz w:val="20"/>
          <w:szCs w:val="20"/>
        </w:rPr>
      </w:pPr>
      <w:r>
        <w:rPr>
          <w:rFonts w:ascii="Book Antiqua" w:hAnsi="Book Antiqua"/>
          <w:sz w:val="20"/>
          <w:szCs w:val="20"/>
        </w:rPr>
        <w:t>KLASA:021-05/21-03/1</w:t>
      </w:r>
    </w:p>
    <w:p w:rsidR="0035505D" w:rsidRDefault="0035505D" w:rsidP="0035505D">
      <w:pPr>
        <w:tabs>
          <w:tab w:val="left" w:pos="709"/>
          <w:tab w:val="left" w:pos="7088"/>
        </w:tabs>
        <w:spacing w:after="0" w:line="240" w:lineRule="atLeast"/>
        <w:jc w:val="both"/>
        <w:rPr>
          <w:rFonts w:ascii="Book Antiqua" w:hAnsi="Book Antiqua"/>
          <w:sz w:val="20"/>
          <w:szCs w:val="20"/>
        </w:rPr>
      </w:pPr>
      <w:r>
        <w:rPr>
          <w:rFonts w:ascii="Book Antiqua" w:hAnsi="Book Antiqua"/>
          <w:sz w:val="20"/>
          <w:szCs w:val="20"/>
        </w:rPr>
        <w:t>UR.BROJ:2188/12-04-21-2</w:t>
      </w:r>
    </w:p>
    <w:p w:rsidR="0035505D" w:rsidRDefault="0035505D" w:rsidP="0035505D">
      <w:pPr>
        <w:tabs>
          <w:tab w:val="left" w:pos="709"/>
          <w:tab w:val="left" w:pos="7088"/>
        </w:tabs>
        <w:spacing w:after="0" w:line="240" w:lineRule="atLeast"/>
        <w:jc w:val="both"/>
        <w:rPr>
          <w:rFonts w:ascii="Book Antiqua" w:hAnsi="Book Antiqua"/>
          <w:sz w:val="20"/>
          <w:szCs w:val="20"/>
        </w:rPr>
      </w:pPr>
      <w:r>
        <w:rPr>
          <w:rFonts w:ascii="Book Antiqua" w:hAnsi="Book Antiqua"/>
          <w:sz w:val="20"/>
          <w:szCs w:val="20"/>
        </w:rPr>
        <w:t>Tovarnik, 19.2.2021.</w:t>
      </w:r>
    </w:p>
    <w:p w:rsidR="000052E1" w:rsidRPr="009E7DEF" w:rsidRDefault="007351A0" w:rsidP="00D70AC0">
      <w:pPr>
        <w:tabs>
          <w:tab w:val="left" w:pos="709"/>
          <w:tab w:val="left" w:pos="7088"/>
        </w:tabs>
        <w:jc w:val="both"/>
        <w:rPr>
          <w:rFonts w:ascii="Book Antiqua" w:hAnsi="Book Antiqua"/>
          <w:sz w:val="20"/>
          <w:szCs w:val="20"/>
        </w:rPr>
      </w:pPr>
      <w:r w:rsidRPr="009E7DEF">
        <w:rPr>
          <w:rFonts w:ascii="Book Antiqua" w:hAnsi="Book Antiqua"/>
          <w:sz w:val="20"/>
          <w:szCs w:val="20"/>
        </w:rPr>
        <w:t>Na temelju članka 35.</w:t>
      </w:r>
      <w:r w:rsidR="0005481D">
        <w:rPr>
          <w:rFonts w:ascii="Book Antiqua" w:hAnsi="Book Antiqua"/>
          <w:sz w:val="20"/>
          <w:szCs w:val="20"/>
        </w:rPr>
        <w:t xml:space="preserve"> </w:t>
      </w:r>
      <w:r w:rsidR="00D11B6E" w:rsidRPr="009E7DEF">
        <w:rPr>
          <w:rFonts w:ascii="Book Antiqua" w:hAnsi="Book Antiqua"/>
          <w:sz w:val="20"/>
          <w:szCs w:val="20"/>
        </w:rPr>
        <w:t>st.</w:t>
      </w:r>
      <w:r w:rsidR="0005481D">
        <w:rPr>
          <w:rFonts w:ascii="Book Antiqua" w:hAnsi="Book Antiqua"/>
          <w:sz w:val="20"/>
          <w:szCs w:val="20"/>
        </w:rPr>
        <w:t xml:space="preserve"> </w:t>
      </w:r>
      <w:r w:rsidR="00D11B6E" w:rsidRPr="009E7DEF">
        <w:rPr>
          <w:rFonts w:ascii="Book Antiqua" w:hAnsi="Book Antiqua"/>
          <w:sz w:val="20"/>
          <w:szCs w:val="20"/>
        </w:rPr>
        <w:t>1</w:t>
      </w:r>
      <w:r w:rsidR="0005481D">
        <w:rPr>
          <w:rFonts w:ascii="Book Antiqua" w:hAnsi="Book Antiqua"/>
          <w:sz w:val="20"/>
          <w:szCs w:val="20"/>
        </w:rPr>
        <w:t>.</w:t>
      </w:r>
      <w:r w:rsidRPr="009E7DEF">
        <w:rPr>
          <w:rFonts w:ascii="Book Antiqua" w:hAnsi="Book Antiqua"/>
          <w:sz w:val="20"/>
          <w:szCs w:val="20"/>
        </w:rPr>
        <w:t xml:space="preserve"> Zakona o lokalnoj i područnoj (regionalnoj) samoupravi ("Narodne novine", br. 33/01, 60/01, 129/05, 109/07, 125/08, 36/09, 36/09, 150/11, 144/12, 19/13, 137/15, 123/17, 98/19, 144/20)</w:t>
      </w:r>
      <w:r w:rsidR="0005481D">
        <w:rPr>
          <w:rFonts w:ascii="Book Antiqua" w:hAnsi="Book Antiqua"/>
          <w:sz w:val="20"/>
          <w:szCs w:val="20"/>
        </w:rPr>
        <w:t>,</w:t>
      </w:r>
      <w:r w:rsidRPr="009E7DEF">
        <w:rPr>
          <w:rFonts w:ascii="Book Antiqua" w:hAnsi="Book Antiqua"/>
          <w:sz w:val="20"/>
          <w:szCs w:val="20"/>
        </w:rPr>
        <w:t xml:space="preserve"> a u vezi s člankom 8. Zakona o lokalnoj i područnoj (regionalnoj) samoupravi, Općinsko vijeće Općine </w:t>
      </w:r>
      <w:r w:rsidR="00CA5119" w:rsidRPr="009E7DEF">
        <w:rPr>
          <w:rFonts w:ascii="Book Antiqua" w:hAnsi="Book Antiqua"/>
          <w:sz w:val="20"/>
          <w:szCs w:val="20"/>
        </w:rPr>
        <w:t>Tovarnik</w:t>
      </w:r>
      <w:r w:rsidR="00ED249E" w:rsidRPr="009E7DEF">
        <w:rPr>
          <w:rFonts w:ascii="Book Antiqua" w:hAnsi="Book Antiqua"/>
          <w:sz w:val="20"/>
          <w:szCs w:val="20"/>
        </w:rPr>
        <w:t xml:space="preserve"> na sjednici održanoj</w:t>
      </w:r>
      <w:r w:rsidR="00F44C26">
        <w:rPr>
          <w:rFonts w:ascii="Book Antiqua" w:hAnsi="Book Antiqua"/>
          <w:sz w:val="20"/>
          <w:szCs w:val="20"/>
        </w:rPr>
        <w:t xml:space="preserve">  19.2</w:t>
      </w:r>
      <w:r w:rsidRPr="009E7DEF">
        <w:rPr>
          <w:rFonts w:ascii="Book Antiqua" w:hAnsi="Book Antiqua"/>
          <w:sz w:val="20"/>
          <w:szCs w:val="20"/>
        </w:rPr>
        <w:t xml:space="preserve"> 2021., donijelo je</w:t>
      </w:r>
    </w:p>
    <w:p w:rsidR="000052E1" w:rsidRPr="009E7DEF" w:rsidRDefault="000052E1" w:rsidP="000052E1">
      <w:pPr>
        <w:jc w:val="center"/>
        <w:rPr>
          <w:rFonts w:ascii="Book Antiqua" w:hAnsi="Book Antiqua"/>
          <w:b/>
          <w:sz w:val="20"/>
          <w:szCs w:val="20"/>
        </w:rPr>
      </w:pPr>
    </w:p>
    <w:p w:rsidR="000052E1" w:rsidRPr="00792751" w:rsidRDefault="00B923B2" w:rsidP="000052E1">
      <w:pPr>
        <w:jc w:val="center"/>
        <w:rPr>
          <w:rFonts w:ascii="Book Antiqua" w:hAnsi="Book Antiqua"/>
          <w:b/>
          <w:sz w:val="24"/>
          <w:szCs w:val="24"/>
        </w:rPr>
      </w:pPr>
      <w:r w:rsidRPr="00792751">
        <w:rPr>
          <w:rFonts w:ascii="Book Antiqua" w:hAnsi="Book Antiqua"/>
          <w:b/>
          <w:sz w:val="24"/>
          <w:szCs w:val="24"/>
        </w:rPr>
        <w:t xml:space="preserve"> </w:t>
      </w:r>
      <w:r w:rsidR="000052E1" w:rsidRPr="00792751">
        <w:rPr>
          <w:rFonts w:ascii="Book Antiqua" w:hAnsi="Book Antiqua"/>
          <w:b/>
          <w:sz w:val="24"/>
          <w:szCs w:val="24"/>
        </w:rPr>
        <w:t xml:space="preserve">STATUT OPĆINE TOVARNIK </w:t>
      </w:r>
    </w:p>
    <w:p w:rsidR="00D528BC" w:rsidRPr="009E7DEF" w:rsidRDefault="00D528BC" w:rsidP="000052E1">
      <w:pPr>
        <w:rPr>
          <w:rFonts w:ascii="Book Antiqua" w:hAnsi="Book Antiqua"/>
          <w:b/>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I.  OPĆE ODREDBE</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 xml:space="preserve">Ovim se Statutom podrobnije uređuje samoupravni djelokrug Općine Tovarnik, njezina službena obilježja, javna priznanja, suradnja s drugim jedinicama lokalne i područne (regionalne) samouprave, ustrojstvo, ovlasti i način rada tijela Općine, način obavljanja poslova, oblici neposrednog sudjelovanja građana u odlučivanju, način provođenja referenduma u pitanjima iz samoupravnog djelokruga, mjesna samouprava, ustrojstvo i rad javnih službi te druga pitanja od važnosti za ostvarivanje prava i obveza Općine Tovarnik ( dalje u tekstu: Općina ). </w:t>
      </w:r>
    </w:p>
    <w:p w:rsidR="000052E1" w:rsidRPr="009E7DEF" w:rsidRDefault="000052E1" w:rsidP="000052E1">
      <w:pPr>
        <w:rPr>
          <w:rFonts w:ascii="Book Antiqua" w:hAnsi="Book Antiqua"/>
          <w:sz w:val="20"/>
          <w:szCs w:val="20"/>
        </w:rPr>
      </w:pPr>
      <w:r w:rsidRPr="009E7DEF">
        <w:rPr>
          <w:rFonts w:ascii="Book Antiqua" w:hAnsi="Book Antiqua"/>
          <w:sz w:val="20"/>
          <w:szCs w:val="20"/>
        </w:rPr>
        <w:t>Izrazi u ovom Statutu koji imaju rodno značenje odnose se jednako na muški i ženski rod.</w:t>
      </w:r>
    </w:p>
    <w:p w:rsidR="00792751" w:rsidRPr="00792751" w:rsidRDefault="00792751" w:rsidP="00161496">
      <w:pPr>
        <w:jc w:val="center"/>
        <w:rPr>
          <w:rFonts w:ascii="Book Antiqua" w:hAnsi="Book Antiqua"/>
          <w:b/>
          <w:sz w:val="16"/>
          <w:szCs w:val="16"/>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2.</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Općina je jedinica lokalne samouprave a područje na kojem se prostire utvrđeno je Zakonom o područjima županija, gradova i općina u Republici Hrvatskoj.</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U sastavu Općine su sljedeća naselja: Tovarnik i Ilača.</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Granice Općine mogu se mijenjati na način i u postupku propisanom  zakonom.</w:t>
      </w:r>
    </w:p>
    <w:p w:rsidR="000052E1" w:rsidRPr="00792751" w:rsidRDefault="000052E1" w:rsidP="000052E1">
      <w:pPr>
        <w:jc w:val="center"/>
        <w:rPr>
          <w:rFonts w:ascii="Book Antiqua" w:hAnsi="Book Antiqua"/>
          <w:sz w:val="16"/>
          <w:szCs w:val="16"/>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3.</w:t>
      </w:r>
    </w:p>
    <w:p w:rsidR="000052E1" w:rsidRPr="009E7DEF" w:rsidRDefault="000052E1" w:rsidP="000052E1">
      <w:pPr>
        <w:rPr>
          <w:rFonts w:ascii="Book Antiqua" w:hAnsi="Book Antiqua"/>
          <w:sz w:val="20"/>
          <w:szCs w:val="20"/>
        </w:rPr>
      </w:pPr>
      <w:r w:rsidRPr="009E7DEF">
        <w:rPr>
          <w:rFonts w:ascii="Book Antiqua" w:hAnsi="Book Antiqua"/>
          <w:sz w:val="20"/>
          <w:szCs w:val="20"/>
        </w:rPr>
        <w:t>Općina je pravna osoba.</w:t>
      </w:r>
    </w:p>
    <w:p w:rsidR="000052E1" w:rsidRPr="009E7DEF" w:rsidRDefault="000052E1" w:rsidP="00662EF6">
      <w:pPr>
        <w:rPr>
          <w:rFonts w:ascii="Book Antiqua" w:hAnsi="Book Antiqua"/>
          <w:sz w:val="20"/>
          <w:szCs w:val="20"/>
        </w:rPr>
      </w:pPr>
      <w:r w:rsidRPr="009E7DEF">
        <w:rPr>
          <w:rFonts w:ascii="Book Antiqua" w:hAnsi="Book Antiqua"/>
          <w:sz w:val="20"/>
          <w:szCs w:val="20"/>
        </w:rPr>
        <w:t xml:space="preserve">Sjedište Općine je u </w:t>
      </w:r>
      <w:proofErr w:type="spellStart"/>
      <w:r w:rsidRPr="009E7DEF">
        <w:rPr>
          <w:rFonts w:ascii="Book Antiqua" w:hAnsi="Book Antiqua"/>
          <w:sz w:val="20"/>
          <w:szCs w:val="20"/>
        </w:rPr>
        <w:t>Tovarniku</w:t>
      </w:r>
      <w:proofErr w:type="spellEnd"/>
      <w:r w:rsidRPr="009E7DEF">
        <w:rPr>
          <w:rFonts w:ascii="Book Antiqua" w:hAnsi="Book Antiqua"/>
          <w:sz w:val="20"/>
          <w:szCs w:val="20"/>
        </w:rPr>
        <w:t>, A.G.Matoša 2.</w:t>
      </w:r>
    </w:p>
    <w:p w:rsidR="00717545" w:rsidRPr="009E7DEF" w:rsidRDefault="00717545"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 xml:space="preserve">II. SLUŽBENA OBILJEŽJA OPĆINE </w:t>
      </w:r>
    </w:p>
    <w:p w:rsidR="000052E1" w:rsidRPr="00792751" w:rsidRDefault="000052E1" w:rsidP="000052E1">
      <w:pPr>
        <w:rPr>
          <w:rFonts w:ascii="Book Antiqua" w:hAnsi="Book Antiqua"/>
          <w:sz w:val="12"/>
          <w:szCs w:val="12"/>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4.</w:t>
      </w:r>
    </w:p>
    <w:p w:rsidR="000052E1" w:rsidRPr="009E7DEF" w:rsidRDefault="000052E1" w:rsidP="000052E1">
      <w:pPr>
        <w:rPr>
          <w:rFonts w:ascii="Book Antiqua" w:hAnsi="Book Antiqua"/>
          <w:i/>
          <w:sz w:val="20"/>
          <w:szCs w:val="20"/>
        </w:rPr>
      </w:pPr>
      <w:r w:rsidRPr="009E7DEF">
        <w:rPr>
          <w:rFonts w:ascii="Book Antiqua" w:hAnsi="Book Antiqua"/>
          <w:sz w:val="20"/>
          <w:szCs w:val="20"/>
        </w:rPr>
        <w:t xml:space="preserve">Općina ima grb i zastavu. </w:t>
      </w:r>
      <w:r w:rsidRPr="009E7DEF">
        <w:rPr>
          <w:rFonts w:ascii="Book Antiqua" w:hAnsi="Book Antiqua"/>
          <w:i/>
          <w:sz w:val="20"/>
          <w:szCs w:val="20"/>
        </w:rPr>
        <w:t xml:space="preserve"> </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Obilježjima iz stavka 1. ovog članka predstavlja se Općina Tovarnik i izražava pripadnost Općini Tovarnik. </w:t>
      </w:r>
    </w:p>
    <w:p w:rsidR="000052E1" w:rsidRPr="009E7DEF" w:rsidRDefault="000052E1" w:rsidP="000052E1">
      <w:pPr>
        <w:rPr>
          <w:rFonts w:ascii="Book Antiqua" w:hAnsi="Book Antiqua"/>
          <w:sz w:val="20"/>
          <w:szCs w:val="20"/>
        </w:rPr>
      </w:pPr>
      <w:r w:rsidRPr="009E7DEF">
        <w:rPr>
          <w:rFonts w:ascii="Book Antiqua" w:hAnsi="Book Antiqua"/>
          <w:sz w:val="20"/>
          <w:szCs w:val="20"/>
        </w:rPr>
        <w:t>Grb i zastava Općine mogu se rabiti na način kojim se poštuje tradicija i dostojanstvo Općine.</w:t>
      </w:r>
    </w:p>
    <w:p w:rsidR="00792751" w:rsidRDefault="000052E1" w:rsidP="009E7DEF">
      <w:pPr>
        <w:rPr>
          <w:rFonts w:ascii="Book Antiqua" w:hAnsi="Book Antiqua"/>
          <w:sz w:val="20"/>
          <w:szCs w:val="20"/>
        </w:rPr>
      </w:pPr>
      <w:r w:rsidRPr="009E7DEF">
        <w:rPr>
          <w:rFonts w:ascii="Book Antiqua" w:hAnsi="Book Antiqua"/>
          <w:sz w:val="20"/>
          <w:szCs w:val="20"/>
        </w:rPr>
        <w:lastRenderedPageBreak/>
        <w:t>Način uporabe i zaštita obilježja Općine utvrđuje se posebnom odlukom općinskog načelnika u skladu sa zakonom i ovim Statutom</w:t>
      </w:r>
      <w:r w:rsidR="00792751">
        <w:rPr>
          <w:rFonts w:ascii="Book Antiqua" w:hAnsi="Book Antiqua"/>
          <w:sz w:val="20"/>
          <w:szCs w:val="20"/>
        </w:rPr>
        <w:t>.</w:t>
      </w:r>
      <w:r w:rsidRPr="009E7DEF">
        <w:rPr>
          <w:rFonts w:ascii="Book Antiqua" w:hAnsi="Book Antiqua"/>
          <w:sz w:val="20"/>
          <w:szCs w:val="20"/>
        </w:rPr>
        <w:t xml:space="preserve"> </w:t>
      </w:r>
    </w:p>
    <w:p w:rsidR="000052E1" w:rsidRPr="00792751" w:rsidRDefault="00792751" w:rsidP="00792751">
      <w:pPr>
        <w:rPr>
          <w:rFonts w:ascii="Book Antiqua" w:hAnsi="Book Antiqua"/>
          <w:sz w:val="20"/>
          <w:szCs w:val="20"/>
        </w:rPr>
      </w:pPr>
      <w:r>
        <w:rPr>
          <w:rFonts w:ascii="Book Antiqua" w:hAnsi="Book Antiqua"/>
          <w:sz w:val="20"/>
          <w:szCs w:val="20"/>
        </w:rPr>
        <w:t>G</w:t>
      </w:r>
      <w:r w:rsidR="000052E1" w:rsidRPr="009E7DEF">
        <w:rPr>
          <w:rFonts w:ascii="Book Antiqua" w:hAnsi="Book Antiqua"/>
          <w:sz w:val="20"/>
          <w:szCs w:val="20"/>
        </w:rPr>
        <w:t>rb i zastava ne smiju sadržavati simbole protivne Ustavu Republike Hrvatske i drugim propisima</w:t>
      </w:r>
      <w:r>
        <w:rPr>
          <w:rFonts w:ascii="Book Antiqua" w:hAnsi="Book Antiqua"/>
          <w:sz w:val="20"/>
          <w:szCs w:val="20"/>
        </w:rPr>
        <w:t>.</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5.</w:t>
      </w:r>
    </w:p>
    <w:p w:rsidR="000052E1" w:rsidRPr="009E7DEF" w:rsidRDefault="000052E1" w:rsidP="000052E1">
      <w:pPr>
        <w:jc w:val="center"/>
        <w:rPr>
          <w:rFonts w:ascii="Book Antiqua" w:hAnsi="Book Antiqua"/>
          <w:sz w:val="20"/>
          <w:szCs w:val="20"/>
        </w:rPr>
      </w:pPr>
    </w:p>
    <w:p w:rsidR="000052E1" w:rsidRPr="009E7DEF" w:rsidRDefault="000052E1" w:rsidP="000052E1">
      <w:pPr>
        <w:rPr>
          <w:rFonts w:ascii="Book Antiqua" w:hAnsi="Book Antiqua"/>
          <w:sz w:val="20"/>
          <w:szCs w:val="20"/>
        </w:rPr>
      </w:pPr>
      <w:r w:rsidRPr="009E7DEF">
        <w:rPr>
          <w:rFonts w:ascii="Book Antiqua" w:hAnsi="Book Antiqua"/>
          <w:sz w:val="20"/>
          <w:szCs w:val="20"/>
        </w:rPr>
        <w:t>Grb Općine Tovarnik je povijesni grb naselja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Grb Općine Tovarnik čini modri štit, lemeš, zublje, kosa i pšenične vlati.</w:t>
      </w:r>
    </w:p>
    <w:p w:rsidR="000052E1" w:rsidRPr="009E7DEF" w:rsidRDefault="000052E1" w:rsidP="000052E1">
      <w:pPr>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6.</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Zastava Općine Tovarnik je pravokutnog oblika, sa četiri jednaka zlatno-žuta i tri bijela polja, naizmjenično raspoređena sa početnim zlatno-žutim poljem.</w:t>
      </w:r>
    </w:p>
    <w:p w:rsidR="000052E1" w:rsidRPr="009E7DEF" w:rsidRDefault="000052E1" w:rsidP="000052E1">
      <w:pPr>
        <w:rPr>
          <w:rFonts w:ascii="Book Antiqua" w:hAnsi="Book Antiqua"/>
          <w:sz w:val="20"/>
          <w:szCs w:val="20"/>
        </w:rPr>
      </w:pPr>
      <w:r w:rsidRPr="009E7DEF">
        <w:rPr>
          <w:rFonts w:ascii="Book Antiqua" w:hAnsi="Book Antiqua"/>
          <w:sz w:val="20"/>
          <w:szCs w:val="20"/>
        </w:rPr>
        <w:t>U sredini zastave je grb općine Tovarnik</w:t>
      </w:r>
      <w:r w:rsidR="004239CE">
        <w:rPr>
          <w:rFonts w:ascii="Book Antiqua" w:hAnsi="Book Antiqua"/>
          <w:sz w:val="20"/>
          <w:szCs w:val="20"/>
        </w:rPr>
        <w:t>.</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Omjer širine i dužine zastave je 1:2.  </w:t>
      </w:r>
    </w:p>
    <w:p w:rsidR="000052E1" w:rsidRPr="009E7DEF" w:rsidRDefault="000052E1" w:rsidP="000052E1">
      <w:pPr>
        <w:jc w:val="center"/>
        <w:rPr>
          <w:rFonts w:ascii="Book Antiqua" w:hAnsi="Book Antiqua"/>
          <w:sz w:val="20"/>
          <w:szCs w:val="20"/>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7.</w:t>
      </w:r>
    </w:p>
    <w:p w:rsidR="000052E1" w:rsidRPr="009E7DEF" w:rsidRDefault="000052E1" w:rsidP="000052E1">
      <w:pPr>
        <w:rPr>
          <w:rFonts w:ascii="Book Antiqua" w:hAnsi="Book Antiqua"/>
          <w:sz w:val="20"/>
          <w:szCs w:val="20"/>
        </w:rPr>
      </w:pPr>
      <w:r w:rsidRPr="009E7DEF">
        <w:rPr>
          <w:rFonts w:ascii="Book Antiqua" w:hAnsi="Book Antiqua"/>
          <w:sz w:val="20"/>
          <w:szCs w:val="20"/>
        </w:rPr>
        <w:t>Dan Općine Tovarnik je 13. 06.(lipanj) koji se svečano  slavi kao općinski blagdan.</w:t>
      </w:r>
    </w:p>
    <w:p w:rsidR="00733CA9" w:rsidRPr="009E7DEF" w:rsidRDefault="00733CA9"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III. JAVNA PRIZNANJA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1B3CB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ab/>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9.</w:t>
      </w:r>
    </w:p>
    <w:p w:rsidR="000052E1" w:rsidRPr="009E7DEF" w:rsidRDefault="000052E1" w:rsidP="000052E1">
      <w:pPr>
        <w:rPr>
          <w:rFonts w:ascii="Book Antiqua" w:hAnsi="Book Antiqua"/>
          <w:sz w:val="20"/>
          <w:szCs w:val="20"/>
        </w:rPr>
      </w:pPr>
      <w:r w:rsidRPr="009E7DEF">
        <w:rPr>
          <w:rFonts w:ascii="Book Antiqua" w:hAnsi="Book Antiqua"/>
          <w:sz w:val="20"/>
          <w:szCs w:val="20"/>
        </w:rPr>
        <w:t>Javna priznanja Općine su:</w:t>
      </w:r>
    </w:p>
    <w:p w:rsidR="000052E1" w:rsidRPr="009E7DEF" w:rsidRDefault="000052E1" w:rsidP="000052E1">
      <w:pPr>
        <w:rPr>
          <w:rFonts w:ascii="Book Antiqua" w:hAnsi="Book Antiqua"/>
          <w:sz w:val="20"/>
          <w:szCs w:val="20"/>
        </w:rPr>
      </w:pPr>
      <w:r w:rsidRPr="009E7DEF">
        <w:rPr>
          <w:rFonts w:ascii="Book Antiqua" w:hAnsi="Book Antiqua"/>
          <w:sz w:val="20"/>
          <w:szCs w:val="20"/>
        </w:rPr>
        <w:t>1. Počasni građanin Općine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2. Nagrada Općine Tovarnik za životno djelo</w:t>
      </w:r>
    </w:p>
    <w:p w:rsidR="000052E1" w:rsidRPr="009E7DEF" w:rsidRDefault="000052E1" w:rsidP="000052E1">
      <w:pPr>
        <w:rPr>
          <w:rFonts w:ascii="Book Antiqua" w:hAnsi="Book Antiqua"/>
          <w:sz w:val="20"/>
          <w:szCs w:val="20"/>
        </w:rPr>
      </w:pPr>
      <w:r w:rsidRPr="009E7DEF">
        <w:rPr>
          <w:rFonts w:ascii="Book Antiqua" w:hAnsi="Book Antiqua"/>
          <w:sz w:val="20"/>
          <w:szCs w:val="20"/>
        </w:rPr>
        <w:t>3. Nagrada Općine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4. Zahvalnica Općine Tovarnik</w:t>
      </w:r>
    </w:p>
    <w:p w:rsidR="00161496" w:rsidRDefault="00161496" w:rsidP="00662EF6">
      <w:pPr>
        <w:jc w:val="center"/>
        <w:rPr>
          <w:rFonts w:ascii="Book Antiqua" w:hAnsi="Book Antiqua"/>
          <w:b/>
          <w:sz w:val="20"/>
          <w:szCs w:val="20"/>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10.</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lastRenderedPageBreak/>
        <w:t>Uvjeti za dodjelu javnih priznanja, njihov izgled i oblik, postupak dodjele te tijela koja provode postupak i dodjeljuju priznanja uređuje se posebnom odlukom Općinskog vijeća.</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IV. SURADNJA S DRUGIM JEDINICAMA LOKALNE I PODRUČNE (REGIONALNE)  SAMOUPRAVE</w:t>
      </w:r>
    </w:p>
    <w:p w:rsidR="000052E1" w:rsidRPr="009E7DEF" w:rsidRDefault="000052E1" w:rsidP="000052E1">
      <w:pPr>
        <w:tabs>
          <w:tab w:val="left" w:pos="709"/>
          <w:tab w:val="left" w:pos="7088"/>
        </w:tabs>
        <w:rPr>
          <w:rFonts w:ascii="Book Antiqua" w:hAnsi="Book Antiqua"/>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11.</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Ostvarujući zajednički interes u unapređivanju gospodarskog, društvenog i kulturnog razvitka, Općina uspostavlja i održava suradnju s drugim jedinicama lokalne  samouprave u zemlji i inozemstvu, u skladu sa zakonom i međunarodnim ugovorima.</w:t>
      </w:r>
    </w:p>
    <w:p w:rsidR="009E7DEF" w:rsidRPr="009E7DEF" w:rsidRDefault="009E7DEF" w:rsidP="009E7DEF">
      <w:pPr>
        <w:tabs>
          <w:tab w:val="left" w:pos="709"/>
          <w:tab w:val="left" w:pos="7088"/>
        </w:tabs>
        <w:jc w:val="center"/>
        <w:rPr>
          <w:rFonts w:ascii="Book Antiqua" w:hAnsi="Book Antiqua"/>
          <w:b/>
          <w:sz w:val="20"/>
          <w:szCs w:val="20"/>
        </w:rPr>
      </w:pPr>
    </w:p>
    <w:p w:rsidR="00662EF6" w:rsidRPr="009E7DEF" w:rsidRDefault="000052E1" w:rsidP="009E7DEF">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12.</w:t>
      </w:r>
    </w:p>
    <w:p w:rsidR="000052E1" w:rsidRPr="009E7DEF" w:rsidRDefault="000052E1" w:rsidP="00662EF6">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donosi odluku o uspostavljanju suradnje kada ocijeni da postoji dugoročan i trajan interes za uspostavljanje suradnje i mogućnosti za njezino razvijanje. </w:t>
      </w:r>
    </w:p>
    <w:p w:rsidR="000052E1" w:rsidRPr="009E7DEF" w:rsidRDefault="000052E1" w:rsidP="00662EF6">
      <w:pPr>
        <w:tabs>
          <w:tab w:val="left" w:pos="709"/>
          <w:tab w:val="left" w:pos="7088"/>
        </w:tabs>
        <w:jc w:val="both"/>
        <w:rPr>
          <w:rFonts w:ascii="Book Antiqua" w:hAnsi="Book Antiqua"/>
          <w:sz w:val="20"/>
          <w:szCs w:val="20"/>
        </w:rPr>
      </w:pPr>
      <w:r w:rsidRPr="009E7DEF">
        <w:rPr>
          <w:rFonts w:ascii="Book Antiqua" w:hAnsi="Book Antiqua"/>
          <w:sz w:val="20"/>
          <w:szCs w:val="20"/>
        </w:rPr>
        <w:t>Kriteriji za uspostavljanje suradnje, te postupak donošenja odluke o suradnji uređuju se posebnom odlukom Općinskog vijeća.</w:t>
      </w:r>
    </w:p>
    <w:p w:rsidR="00662EF6" w:rsidRPr="00792751" w:rsidRDefault="00662EF6" w:rsidP="000052E1">
      <w:pPr>
        <w:jc w:val="center"/>
        <w:rPr>
          <w:rFonts w:ascii="Book Antiqua" w:hAnsi="Book Antiqua"/>
          <w:b/>
          <w:sz w:val="16"/>
          <w:szCs w:val="16"/>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13.</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O uspostavljenoj suradnji sklapa se sporazum (ugovor, povelja, memorandum ili sl.).</w:t>
      </w:r>
    </w:p>
    <w:p w:rsidR="000052E1" w:rsidRPr="009E7DEF" w:rsidRDefault="000052E1" w:rsidP="000052E1">
      <w:pPr>
        <w:rPr>
          <w:rFonts w:ascii="Book Antiqua" w:hAnsi="Book Antiqua"/>
          <w:sz w:val="20"/>
          <w:szCs w:val="20"/>
        </w:rPr>
      </w:pPr>
      <w:r w:rsidRPr="009E7DEF">
        <w:rPr>
          <w:rFonts w:ascii="Book Antiqua" w:hAnsi="Book Antiqua"/>
          <w:sz w:val="20"/>
          <w:szCs w:val="20"/>
        </w:rPr>
        <w:t>Sporazum  o suradnji Općine i lokalne jedinice druge države objavljuje se u službenom glasilu Općine.</w:t>
      </w:r>
      <w:r w:rsidR="00733CA9" w:rsidRPr="009E7DEF">
        <w:rPr>
          <w:rFonts w:ascii="Book Antiqua" w:hAnsi="Book Antiqua"/>
          <w:sz w:val="20"/>
          <w:szCs w:val="20"/>
        </w:rPr>
        <w:t xml:space="preserve"> </w:t>
      </w:r>
    </w:p>
    <w:p w:rsidR="00ED7E29" w:rsidRPr="009E7DEF" w:rsidRDefault="00ED7E29"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V. SAMOUPRAVNI DJELOKRUG</w:t>
      </w:r>
    </w:p>
    <w:p w:rsidR="000052E1" w:rsidRPr="00792751" w:rsidRDefault="000052E1" w:rsidP="000052E1">
      <w:pPr>
        <w:rPr>
          <w:rFonts w:ascii="Book Antiqua" w:hAnsi="Book Antiqua"/>
          <w:sz w:val="12"/>
          <w:szCs w:val="12"/>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14.</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Općina je samostalna u odlučivanju u poslovima iz samoupravnog djelokruga u skladu s Ustavom Republike Hrvatske i zakonima, te  podliježe samo nadzoru zakonitosti rada i akata tijela Općine.</w:t>
      </w:r>
    </w:p>
    <w:p w:rsidR="00161496" w:rsidRDefault="00161496" w:rsidP="00662EF6">
      <w:pPr>
        <w:jc w:val="center"/>
        <w:rPr>
          <w:rFonts w:ascii="Book Antiqua" w:hAnsi="Book Antiqua"/>
          <w:b/>
          <w:sz w:val="20"/>
          <w:szCs w:val="20"/>
        </w:rPr>
      </w:pPr>
    </w:p>
    <w:p w:rsidR="00662EF6" w:rsidRPr="009E7DEF" w:rsidRDefault="000052E1" w:rsidP="00161496">
      <w:pPr>
        <w:jc w:val="center"/>
        <w:rPr>
          <w:rFonts w:ascii="Book Antiqua" w:hAnsi="Book Antiqua"/>
          <w:b/>
          <w:sz w:val="20"/>
          <w:szCs w:val="20"/>
        </w:rPr>
      </w:pPr>
      <w:r w:rsidRPr="009E7DEF">
        <w:rPr>
          <w:rFonts w:ascii="Book Antiqua" w:hAnsi="Book Antiqua"/>
          <w:b/>
          <w:sz w:val="20"/>
          <w:szCs w:val="20"/>
        </w:rPr>
        <w:t>Članak 15.</w:t>
      </w:r>
    </w:p>
    <w:p w:rsidR="000052E1" w:rsidRPr="009E7DEF" w:rsidRDefault="000052E1" w:rsidP="00ED7E29">
      <w:pPr>
        <w:jc w:val="both"/>
        <w:rPr>
          <w:rFonts w:ascii="Book Antiqua" w:hAnsi="Book Antiqua"/>
          <w:sz w:val="20"/>
          <w:szCs w:val="20"/>
        </w:rPr>
      </w:pPr>
      <w:r w:rsidRPr="009E7DEF">
        <w:rPr>
          <w:rFonts w:ascii="Book Antiqua" w:hAnsi="Book Antiqua"/>
          <w:sz w:val="20"/>
          <w:szCs w:val="20"/>
        </w:rPr>
        <w:t xml:space="preserve">Općina u samoupravnom djelokrugu obavlja poslove lokalnog značaja kojima se neposredno ostvaruju prava građana, koji nisu Ustavom ili zakonom dodijeljeni državnim tijelima i to osobito poslove koji se odnose na: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uređenje naselja i stanovanje,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prostorno i urbanističko planiranje,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 xml:space="preserve">komunalno gospodarstvo,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brigu o djeci,</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socijalnu skrb,</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primarnu zdravstvenu zaštitu,</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lastRenderedPageBreak/>
        <w:t xml:space="preserve">odgoj i osnovno obrazovanje,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kulturu, tjelesnu kulturu i sport,</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zaštitu potrošača,</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zaštitu i unapređenje prirodnog okoliša,</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protupožarnu zaštitu i civilnu zaštitu,</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promet na svom području te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ostale poslove sukladno posebnim zakonima.</w:t>
      </w:r>
    </w:p>
    <w:p w:rsidR="000052E1" w:rsidRPr="009E7DEF" w:rsidRDefault="000052E1" w:rsidP="000052E1">
      <w:pPr>
        <w:rPr>
          <w:rFonts w:ascii="Book Antiqua" w:hAnsi="Book Antiqua"/>
          <w:sz w:val="20"/>
          <w:szCs w:val="20"/>
        </w:rPr>
      </w:pPr>
      <w:r w:rsidRPr="009E7DEF">
        <w:rPr>
          <w:rFonts w:ascii="Book Antiqua" w:hAnsi="Book Antiqua"/>
          <w:sz w:val="20"/>
          <w:szCs w:val="20"/>
        </w:rPr>
        <w:t>Općina obavlja poslove iz samoupravnog djelokruga sukladno posebnim zakonima kojima se uređuju pojedine djelatnosti iz stavka 1. ovog članka.</w:t>
      </w:r>
    </w:p>
    <w:p w:rsidR="000052E1" w:rsidRPr="009E7DEF" w:rsidRDefault="000052E1" w:rsidP="009E7DEF">
      <w:pPr>
        <w:tabs>
          <w:tab w:val="left" w:pos="709"/>
          <w:tab w:val="left" w:pos="7088"/>
        </w:tabs>
        <w:jc w:val="both"/>
        <w:rPr>
          <w:rFonts w:ascii="Book Antiqua" w:hAnsi="Book Antiqua"/>
          <w:sz w:val="20"/>
          <w:szCs w:val="20"/>
        </w:rPr>
      </w:pPr>
      <w:r w:rsidRPr="009E7DEF">
        <w:rPr>
          <w:rFonts w:ascii="Book Antiqua" w:hAnsi="Book Antiqua"/>
          <w:sz w:val="20"/>
          <w:szCs w:val="20"/>
        </w:rPr>
        <w:t>Sadržaj i način obavljanja poslova iz samoupravnog djelokruga detaljnije se uređuje odlukama Općinskog vijeća i općinskog načelnika u skladu sa zakonom i ovim Statutom.</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ab/>
      </w:r>
      <w:r w:rsidRPr="009E7DEF">
        <w:rPr>
          <w:rFonts w:ascii="Book Antiqua" w:hAnsi="Book Antiqua"/>
          <w:i/>
          <w:sz w:val="20"/>
          <w:szCs w:val="20"/>
        </w:rPr>
        <w:t xml:space="preserve"> </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16.</w:t>
      </w:r>
    </w:p>
    <w:p w:rsidR="000052E1" w:rsidRPr="009E7DEF" w:rsidRDefault="000052E1" w:rsidP="000052E1">
      <w:pPr>
        <w:rPr>
          <w:rFonts w:ascii="Book Antiqua" w:hAnsi="Book Antiqua"/>
          <w:sz w:val="20"/>
          <w:szCs w:val="20"/>
        </w:rPr>
      </w:pPr>
    </w:p>
    <w:p w:rsidR="000052E1" w:rsidRPr="009E7DEF" w:rsidRDefault="000052E1" w:rsidP="00A53A88">
      <w:pPr>
        <w:jc w:val="both"/>
        <w:rPr>
          <w:rFonts w:ascii="Book Antiqua" w:hAnsi="Book Antiqua"/>
          <w:sz w:val="20"/>
          <w:szCs w:val="20"/>
        </w:rPr>
      </w:pPr>
      <w:r w:rsidRPr="009E7DEF">
        <w:rPr>
          <w:rFonts w:ascii="Book Antiqua" w:hAnsi="Book Antiqua"/>
          <w:sz w:val="20"/>
          <w:szCs w:val="20"/>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0052E1" w:rsidRPr="00792751" w:rsidRDefault="000052E1" w:rsidP="00792751">
      <w:pPr>
        <w:jc w:val="both"/>
        <w:rPr>
          <w:rFonts w:ascii="Book Antiqua" w:hAnsi="Book Antiqua"/>
          <w:sz w:val="20"/>
          <w:szCs w:val="20"/>
        </w:rPr>
      </w:pPr>
      <w:r w:rsidRPr="009E7DEF">
        <w:rPr>
          <w:rFonts w:ascii="Book Antiqua" w:hAnsi="Book Antiqua"/>
          <w:sz w:val="20"/>
          <w:szCs w:val="20"/>
        </w:rPr>
        <w:t xml:space="preserve">Odluku o obavljanju poslova na način propisan stavkom 1. ovoga članka donosi Općinsko vijeće , temeljem koje Općinski načelnik sklapa sporazum o osnivanju zajedničkog upravnog tijela, kojim se propisuje financiranje, način upravljanja, odgovornost, statusna pitanja službenika i namještenika i druga pitanja od značenja za to tijelo. </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17.</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4239CE">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pojedine poslove iz samoupravnog djelokruga Općine, čije je obavljanje od interesa za građane na području više jedinica lokalne samouprave, posebnom odlukom prenijeti na županiju Vukovarsko- srijemsku.</w:t>
      </w:r>
    </w:p>
    <w:p w:rsidR="000052E1" w:rsidRPr="009E7DEF" w:rsidRDefault="000052E1" w:rsidP="004239CE">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pojedine poslove iz samoupravnog djelokruga Općine posebnom odlukom prenijeti na mjesne odbore.</w:t>
      </w:r>
    </w:p>
    <w:p w:rsidR="00ED7E29" w:rsidRPr="009E7DEF" w:rsidRDefault="00ED7E29" w:rsidP="000052E1">
      <w:pPr>
        <w:jc w:val="cente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 xml:space="preserve">VI. NESPOSREDNO SUDJELOVANJE GRAĐANA U ODLUČIVANJU </w:t>
      </w:r>
    </w:p>
    <w:p w:rsidR="00792751" w:rsidRPr="00792751" w:rsidRDefault="00792751" w:rsidP="000052E1">
      <w:pPr>
        <w:jc w:val="center"/>
        <w:rPr>
          <w:rFonts w:ascii="Book Antiqua" w:hAnsi="Book Antiqua"/>
          <w:b/>
          <w:sz w:val="12"/>
          <w:szCs w:val="12"/>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18.</w:t>
      </w:r>
    </w:p>
    <w:p w:rsidR="000052E1" w:rsidRPr="009E7DEF" w:rsidRDefault="000052E1" w:rsidP="000052E1">
      <w:pPr>
        <w:rPr>
          <w:rFonts w:ascii="Book Antiqua" w:hAnsi="Book Antiqua"/>
          <w:sz w:val="20"/>
          <w:szCs w:val="20"/>
        </w:rPr>
      </w:pPr>
    </w:p>
    <w:p w:rsidR="000052E1" w:rsidRPr="009E7DEF" w:rsidRDefault="000052E1" w:rsidP="004239CE">
      <w:pPr>
        <w:jc w:val="both"/>
        <w:rPr>
          <w:rFonts w:ascii="Book Antiqua" w:hAnsi="Book Antiqua"/>
          <w:sz w:val="20"/>
          <w:szCs w:val="20"/>
        </w:rPr>
      </w:pPr>
      <w:r w:rsidRPr="009E7DEF">
        <w:rPr>
          <w:rFonts w:ascii="Book Antiqua" w:hAnsi="Book Antiqua"/>
          <w:sz w:val="20"/>
          <w:szCs w:val="20"/>
        </w:rPr>
        <w:t>Građani mogu neposredno sudjelovati u odlučivanju o lokalnim poslovima putem lokalnog referenduma i mjesnog zbora građana, u skladu sa zakonom i ovim Statutom.</w:t>
      </w:r>
    </w:p>
    <w:p w:rsidR="000052E1" w:rsidRPr="00792751" w:rsidRDefault="000052E1" w:rsidP="000052E1">
      <w:pPr>
        <w:keepNext/>
        <w:tabs>
          <w:tab w:val="left" w:pos="709"/>
          <w:tab w:val="left" w:pos="7088"/>
        </w:tabs>
        <w:rPr>
          <w:rFonts w:ascii="Book Antiqua" w:hAnsi="Book Antiqua"/>
          <w:sz w:val="16"/>
          <w:szCs w:val="16"/>
        </w:rPr>
      </w:pP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19.</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Prijedlog za donošenje odluke o  raspisivanju referenduma  iz stavka 1. ovoga članka može temeljem odredbi zakona i ovog Statuta, podnijeti:</w:t>
      </w:r>
    </w:p>
    <w:p w:rsidR="000052E1" w:rsidRPr="009E7DEF" w:rsidRDefault="008E3025"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najmanje</w:t>
      </w:r>
      <w:r w:rsidR="000052E1" w:rsidRPr="009E7DEF">
        <w:rPr>
          <w:rFonts w:ascii="Book Antiqua" w:hAnsi="Book Antiqua"/>
          <w:sz w:val="20"/>
          <w:szCs w:val="20"/>
        </w:rPr>
        <w:t xml:space="preserve"> jedna trećina članova Općinskog vijeća,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općinski načelnik,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većina vijeća mjesnih odbora na području Općine i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20% ukupnog broja birača upisanih u popis birača Općine.</w:t>
      </w:r>
    </w:p>
    <w:p w:rsidR="000052E1" w:rsidRPr="009E7DEF" w:rsidRDefault="000052E1" w:rsidP="00ED7E29">
      <w:pPr>
        <w:tabs>
          <w:tab w:val="left" w:pos="709"/>
          <w:tab w:val="left" w:pos="7088"/>
        </w:tabs>
        <w:jc w:val="both"/>
        <w:rPr>
          <w:rFonts w:ascii="Book Antiqua" w:hAnsi="Book Antiqua"/>
          <w:sz w:val="20"/>
          <w:szCs w:val="20"/>
        </w:rPr>
      </w:pP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Ako je raspisivanje referendum</w:t>
      </w:r>
      <w:r w:rsidRPr="009E7DEF">
        <w:rPr>
          <w:rFonts w:ascii="Book Antiqua" w:hAnsi="Book Antiqua" w:cs="TimesNewRomanPSMT"/>
          <w:sz w:val="20"/>
          <w:szCs w:val="20"/>
        </w:rPr>
        <w:t xml:space="preserve">a predložila najmanje jedna trećina članova predstavničkog tijela, općinski načelnik  ili većina vijeća mjesnih odbora na području općine, predstavničko tijelo dužno </w:t>
      </w:r>
      <w:r w:rsidRPr="009E7DEF">
        <w:rPr>
          <w:rFonts w:ascii="Book Antiqua" w:hAnsi="Book Antiqua"/>
          <w:sz w:val="20"/>
          <w:szCs w:val="20"/>
        </w:rPr>
        <w:t>je izjasniti se o podnesenom prijedlogu te ako prijedlog prihvati,</w:t>
      </w:r>
      <w:r w:rsidRPr="009E7DEF">
        <w:rPr>
          <w:rFonts w:ascii="Book Antiqua" w:hAnsi="Book Antiqua" w:cs="TimesNewRomanPSMT"/>
          <w:sz w:val="20"/>
          <w:szCs w:val="20"/>
        </w:rPr>
        <w:t xml:space="preserve"> </w:t>
      </w:r>
      <w:r w:rsidRPr="009E7DEF">
        <w:rPr>
          <w:rFonts w:ascii="Book Antiqua" w:hAnsi="Book Antiqua"/>
          <w:sz w:val="20"/>
          <w:szCs w:val="20"/>
        </w:rPr>
        <w:t xml:space="preserve">donijeti odluku o raspisivanju referenduma u roku od 30 dana od zaprimanja prijedloga. </w:t>
      </w:r>
    </w:p>
    <w:p w:rsidR="00ED7E29"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cs="TimesNewRomanPSMT"/>
          <w:sz w:val="20"/>
          <w:szCs w:val="20"/>
        </w:rPr>
        <w:t xml:space="preserve">Odluka o raspisivanju referenduma donosi se većinom glasova svih članova predstavničkog </w:t>
      </w:r>
      <w:r w:rsidRPr="009E7DEF">
        <w:rPr>
          <w:rFonts w:ascii="Book Antiqua" w:hAnsi="Book Antiqua"/>
          <w:sz w:val="20"/>
          <w:szCs w:val="20"/>
        </w:rPr>
        <w:t>tijela.</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 xml:space="preserve">Ako je prijedlog za raspisivanje referenduma podnijelo 20% od ukupnog broja birača u jedinici lokalne samouprave, predsjednik predstavničkog tijela dužan je dostaviti zaprimljeni prijedlog tijelu državne uprave nadležnom za lokalnu i područnu (regionalnu) samoupravu u roku 30 dana od zaprimanja prijedloga. </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Općinsko vijeće je dužno u roku 30 dana od zaprimanja odluke tijela državne uprave nadležnog za lokalnu i područnu (regionalnu) samoupravu o ispravnosti prijedloga raspisati referendum.</w:t>
      </w:r>
    </w:p>
    <w:p w:rsidR="004239CE" w:rsidRDefault="000052E1" w:rsidP="004239CE">
      <w:pPr>
        <w:autoSpaceDE w:val="0"/>
        <w:autoSpaceDN w:val="0"/>
        <w:adjustRightInd w:val="0"/>
        <w:jc w:val="both"/>
        <w:rPr>
          <w:rFonts w:ascii="Book Antiqua" w:hAnsi="Book Antiqua"/>
          <w:sz w:val="20"/>
          <w:szCs w:val="20"/>
        </w:rPr>
      </w:pPr>
      <w:r w:rsidRPr="009E7DEF">
        <w:rPr>
          <w:rFonts w:ascii="Book Antiqua" w:hAnsi="Book Antiqua"/>
          <w:sz w:val="20"/>
          <w:szCs w:val="20"/>
        </w:rPr>
        <w:t>Općinsko vijeće može raspisati savjetodavni referendum o pitanjima iz svog djelokruga.</w:t>
      </w:r>
    </w:p>
    <w:p w:rsidR="000052E1" w:rsidRPr="009E7DEF" w:rsidRDefault="000052E1" w:rsidP="004239CE">
      <w:pPr>
        <w:autoSpaceDE w:val="0"/>
        <w:autoSpaceDN w:val="0"/>
        <w:adjustRightInd w:val="0"/>
        <w:jc w:val="both"/>
        <w:rPr>
          <w:rFonts w:ascii="Book Antiqua" w:hAnsi="Book Antiqua"/>
          <w:sz w:val="20"/>
          <w:szCs w:val="20"/>
        </w:rPr>
      </w:pPr>
      <w:r w:rsidRPr="009E7DEF">
        <w:rPr>
          <w:rFonts w:ascii="Book Antiqua" w:hAnsi="Book Antiqua"/>
          <w:sz w:val="20"/>
          <w:szCs w:val="20"/>
        </w:rPr>
        <w:t>Referendum raspisan radi prethodnog pribavljanja mišljenja stanovnika o promjeni područja općine nije obvezujući.</w:t>
      </w:r>
    </w:p>
    <w:p w:rsidR="00161496" w:rsidRDefault="00161496"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20.</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Osim iz razloga utvrđenih člankom 19. stavkom 1. ovoga Statuta referendum se može raspisati i r</w:t>
      </w:r>
      <w:r w:rsidR="00F93EFD" w:rsidRPr="009E7DEF">
        <w:rPr>
          <w:rFonts w:ascii="Book Antiqua" w:hAnsi="Book Antiqua"/>
          <w:sz w:val="20"/>
          <w:szCs w:val="20"/>
        </w:rPr>
        <w:t>adi opoziva općinskog načelnika.</w:t>
      </w:r>
      <w:r w:rsidRPr="009E7DEF">
        <w:rPr>
          <w:rFonts w:ascii="Book Antiqua" w:hAnsi="Book Antiqua"/>
          <w:sz w:val="20"/>
          <w:szCs w:val="20"/>
        </w:rPr>
        <w:t xml:space="preserve"> </w:t>
      </w:r>
    </w:p>
    <w:p w:rsidR="000052E1" w:rsidRPr="009E7DEF" w:rsidRDefault="000052E1" w:rsidP="00ED7E29">
      <w:pPr>
        <w:tabs>
          <w:tab w:val="left" w:pos="0"/>
          <w:tab w:val="left" w:pos="7088"/>
        </w:tabs>
        <w:jc w:val="both"/>
        <w:rPr>
          <w:rFonts w:ascii="Book Antiqua" w:hAnsi="Book Antiqua"/>
          <w:strike/>
          <w:sz w:val="20"/>
          <w:szCs w:val="20"/>
        </w:rPr>
      </w:pPr>
      <w:r w:rsidRPr="009E7DEF">
        <w:rPr>
          <w:rFonts w:ascii="Book Antiqua" w:hAnsi="Book Antiqua"/>
          <w:sz w:val="20"/>
          <w:szCs w:val="20"/>
        </w:rPr>
        <w:t>Prijedlog za raspisivanje referenduma za opoziv može podnijeti 20% od ukupnog broja birača u jedinici u kojoj se traži opoziv ili 2/3 članova predstavničkog tijela.</w:t>
      </w:r>
    </w:p>
    <w:p w:rsidR="000052E1" w:rsidRPr="009E7DEF" w:rsidRDefault="000052E1" w:rsidP="00ED7E29">
      <w:pPr>
        <w:tabs>
          <w:tab w:val="left" w:pos="0"/>
          <w:tab w:val="left" w:pos="7088"/>
        </w:tabs>
        <w:jc w:val="both"/>
        <w:rPr>
          <w:rFonts w:ascii="Book Antiqua" w:hAnsi="Book Antiqua"/>
          <w:sz w:val="20"/>
          <w:szCs w:val="20"/>
        </w:rPr>
      </w:pPr>
      <w:r w:rsidRPr="009E7DEF">
        <w:rPr>
          <w:rFonts w:ascii="Book Antiqua" w:hAnsi="Book Antiqua"/>
          <w:sz w:val="20"/>
          <w:szCs w:val="20"/>
        </w:rPr>
        <w:t>Prijedlog mora biti podnesen u pisanom obliku i mora sadržavati osobne podatke (ime i pr</w:t>
      </w:r>
      <w:r w:rsidR="00475CA7" w:rsidRPr="009E7DEF">
        <w:rPr>
          <w:rFonts w:ascii="Book Antiqua" w:hAnsi="Book Antiqua"/>
          <w:sz w:val="20"/>
          <w:szCs w:val="20"/>
        </w:rPr>
        <w:t>ezime, adresu prebivališta i OIB</w:t>
      </w:r>
      <w:r w:rsidRPr="009E7DEF">
        <w:rPr>
          <w:rFonts w:ascii="Book Antiqua" w:hAnsi="Book Antiqua"/>
          <w:sz w:val="20"/>
          <w:szCs w:val="20"/>
        </w:rPr>
        <w:t>) i vlastoručni potpis birača.</w:t>
      </w:r>
    </w:p>
    <w:p w:rsidR="000052E1" w:rsidRPr="009E7DEF" w:rsidRDefault="00794097" w:rsidP="00ED7E29">
      <w:pPr>
        <w:tabs>
          <w:tab w:val="left" w:pos="709"/>
          <w:tab w:val="left" w:pos="7088"/>
        </w:tabs>
        <w:jc w:val="both"/>
        <w:rPr>
          <w:rFonts w:ascii="Book Antiqua" w:hAnsi="Book Antiqua"/>
          <w:sz w:val="20"/>
          <w:szCs w:val="20"/>
        </w:rPr>
      </w:pPr>
      <w:r>
        <w:rPr>
          <w:rFonts w:ascii="Book Antiqua" w:hAnsi="Book Antiqua"/>
          <w:sz w:val="20"/>
          <w:szCs w:val="20"/>
        </w:rPr>
        <w:t xml:space="preserve"> </w:t>
      </w:r>
      <w:r w:rsidR="000052E1" w:rsidRPr="009E7DEF">
        <w:rPr>
          <w:rFonts w:ascii="Book Antiqua" w:hAnsi="Book Antiqua"/>
          <w:sz w:val="20"/>
          <w:szCs w:val="20"/>
        </w:rPr>
        <w:t>Općinsko vijeće je dužno podneseni prijedlog za raspisivanje referenduma u roku od 8 dana od dana primitka dostaviti tijelu državne uprave nadležnom za lokalnu i područnu (regionalnu) samoupravu.</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Ako tijelo državne uprave nadležno za lokalnu i područnu (regionalnu) samoupravu utvrdi da je prijedlog za raspisivanje referenduma ispravan, Općinsko vijeće će raspisati referendum u roku od 30 dana od dana zaprimanja odluke o ispravnosti prijedloga.</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Referendum za opoziv ne može se raspisati prije proteka roka od 6 mjeseci od održanih izbora ili ranije održanog referenduma za opoziv, kao ni u godini u kojoj se održavaju redovni izbori za općinskog načelnika</w:t>
      </w:r>
      <w:r w:rsidR="00794097">
        <w:rPr>
          <w:rFonts w:ascii="Book Antiqua" w:hAnsi="Book Antiqua"/>
          <w:sz w:val="20"/>
          <w:szCs w:val="20"/>
        </w:rPr>
        <w:t>.</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 xml:space="preserve">Odluka o opozivu općinskog načelnika, donesena je ako se na referendumu za opoziv izjasnila većina birača koji su glasovali, uz uvjet da ta većina iznosi najmanje 1/3 ukupnog broja birača upisanih u popis birača u općini, ako su prijedlog za raspisivanje referenduma za opoziv načelnika podnijeli </w:t>
      </w:r>
      <w:r w:rsidRPr="009E7DEF">
        <w:rPr>
          <w:rFonts w:ascii="Book Antiqua" w:hAnsi="Book Antiqua"/>
          <w:sz w:val="20"/>
          <w:szCs w:val="20"/>
        </w:rPr>
        <w:lastRenderedPageBreak/>
        <w:t>birači, predsjednik općinskog vijeća dužan je u roku od 30 dana od dana primitka dostaviti tijelu državne uprave nadležnom za lokanu i regionalnu samoupravu.</w:t>
      </w:r>
    </w:p>
    <w:p w:rsidR="000052E1" w:rsidRPr="009E7DEF" w:rsidRDefault="000052E1" w:rsidP="00ED7E29">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Ako se na referendumu donese odluka o opozivu općinskog  načelnika</w:t>
      </w:r>
      <w:r w:rsidR="00F94753" w:rsidRPr="009E7DEF">
        <w:rPr>
          <w:rFonts w:ascii="Book Antiqua" w:hAnsi="Book Antiqua" w:cs="TimesNewRomanPSMT"/>
          <w:sz w:val="20"/>
          <w:szCs w:val="20"/>
        </w:rPr>
        <w:t>, mandat mu</w:t>
      </w:r>
      <w:r w:rsidRPr="009E7DEF">
        <w:rPr>
          <w:rFonts w:ascii="Book Antiqua" w:hAnsi="Book Antiqua" w:cs="TimesNewRomanPSMT"/>
          <w:sz w:val="20"/>
          <w:szCs w:val="20"/>
        </w:rPr>
        <w:t xml:space="preserve"> prestaje danom objave rezultata referenduma, a </w:t>
      </w:r>
      <w:r w:rsidR="00E13925" w:rsidRPr="009E7DEF">
        <w:rPr>
          <w:rFonts w:ascii="Book Antiqua" w:hAnsi="Book Antiqua" w:cs="TimesNewRomanPSMT"/>
          <w:sz w:val="20"/>
          <w:szCs w:val="20"/>
        </w:rPr>
        <w:t>za obavljanje poslova iz nadležnosti načelnika, imenuje se povjerenik Vlade RH.</w:t>
      </w:r>
      <w:r w:rsidRPr="009E7DEF">
        <w:rPr>
          <w:rFonts w:ascii="Book Antiqua" w:hAnsi="Book Antiqua" w:cs="TimesNewRomanPSMT"/>
          <w:sz w:val="20"/>
          <w:szCs w:val="20"/>
        </w:rPr>
        <w:t xml:space="preserve"> </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21.</w:t>
      </w:r>
    </w:p>
    <w:p w:rsidR="000052E1" w:rsidRPr="009E7DEF" w:rsidRDefault="000052E1" w:rsidP="009E7DEF">
      <w:pPr>
        <w:tabs>
          <w:tab w:val="left" w:pos="709"/>
          <w:tab w:val="left" w:pos="7088"/>
        </w:tabs>
        <w:jc w:val="both"/>
        <w:rPr>
          <w:rFonts w:ascii="Book Antiqua" w:hAnsi="Book Antiqua"/>
          <w:sz w:val="20"/>
          <w:szCs w:val="20"/>
        </w:rPr>
      </w:pPr>
      <w:r w:rsidRPr="009E7DEF">
        <w:rPr>
          <w:rFonts w:ascii="Book Antiqua" w:hAnsi="Book Antiqua"/>
          <w:sz w:val="20"/>
          <w:szCs w:val="20"/>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22.</w:t>
      </w:r>
    </w:p>
    <w:p w:rsidR="000052E1" w:rsidRPr="00161496" w:rsidRDefault="000052E1" w:rsidP="00161496">
      <w:pPr>
        <w:tabs>
          <w:tab w:val="left" w:pos="709"/>
          <w:tab w:val="left" w:pos="7088"/>
        </w:tabs>
        <w:jc w:val="both"/>
        <w:rPr>
          <w:rFonts w:ascii="Book Antiqua" w:hAnsi="Book Antiqua"/>
          <w:sz w:val="20"/>
          <w:szCs w:val="20"/>
        </w:rPr>
      </w:pPr>
      <w:r w:rsidRPr="009E7DEF">
        <w:rPr>
          <w:rFonts w:ascii="Book Antiqua" w:hAnsi="Book Antiqua"/>
          <w:sz w:val="20"/>
          <w:szCs w:val="20"/>
        </w:rPr>
        <w:t>Pravo glasanja na referendumu imaju građani s prebivalištem na području Općine, odnosno na području za koje se raspisuje referendum i upisani su u popis birača.</w:t>
      </w:r>
    </w:p>
    <w:p w:rsidR="00161496" w:rsidRDefault="00161496" w:rsidP="000052E1">
      <w:pPr>
        <w:keepNext/>
        <w:tabs>
          <w:tab w:val="left" w:pos="709"/>
          <w:tab w:val="left" w:pos="7088"/>
        </w:tabs>
        <w:jc w:val="center"/>
        <w:rPr>
          <w:rFonts w:ascii="Book Antiqua" w:hAnsi="Book Antiqua"/>
          <w:b/>
          <w:sz w:val="20"/>
          <w:szCs w:val="20"/>
        </w:rPr>
      </w:pP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23.</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Odluka donesena na referendumu o pitanjima iz članka 19. stavka 1. ovog Statuta obvezna je za Općinsko vijeće, osim ako se radilo o savjetodavnom referendumu.</w:t>
      </w:r>
    </w:p>
    <w:p w:rsidR="000052E1" w:rsidRPr="009E7DEF" w:rsidRDefault="000052E1" w:rsidP="000052E1">
      <w:pP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24.</w:t>
      </w:r>
    </w:p>
    <w:p w:rsidR="000052E1" w:rsidRPr="00161496" w:rsidRDefault="000052E1" w:rsidP="00161496">
      <w:pPr>
        <w:jc w:val="both"/>
        <w:rPr>
          <w:rFonts w:ascii="Book Antiqua" w:hAnsi="Book Antiqua"/>
          <w:sz w:val="20"/>
          <w:szCs w:val="20"/>
        </w:rPr>
      </w:pPr>
      <w:r w:rsidRPr="009E7DEF">
        <w:rPr>
          <w:rFonts w:ascii="Book Antiqua" w:hAnsi="Book Antiqua"/>
          <w:sz w:val="20"/>
          <w:szCs w:val="20"/>
        </w:rPr>
        <w:t>Postupak provođenja referenduma i odluke donesene na referendumu podliježu nadzoru zakonitosti općih akata, koje provodi tijelo državne uprave nadležno za lokalnu i pod</w:t>
      </w:r>
      <w:r w:rsidR="00794097">
        <w:rPr>
          <w:rFonts w:ascii="Book Antiqua" w:hAnsi="Book Antiqua"/>
          <w:sz w:val="20"/>
          <w:szCs w:val="20"/>
        </w:rPr>
        <w:t>ručnu ( regionalnu ) samoupravu.</w:t>
      </w:r>
    </w:p>
    <w:p w:rsidR="0078082D" w:rsidRPr="009E7DEF" w:rsidRDefault="0078082D" w:rsidP="000052E1">
      <w:pPr>
        <w:rPr>
          <w:rFonts w:ascii="Book Antiqua" w:hAnsi="Book Antiqua"/>
          <w:color w:val="FF0000"/>
          <w:sz w:val="20"/>
          <w:szCs w:val="20"/>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25.</w:t>
      </w:r>
    </w:p>
    <w:p w:rsidR="000052E1" w:rsidRPr="009E7DEF" w:rsidRDefault="000052E1" w:rsidP="00ED7E29">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tražiti mišljenje od zborova  građana o prijedlogu općeg akta ili drugog pitanja iz djelokruga Općine kao i o drugim pitanjima određenim zakonom.</w:t>
      </w:r>
      <w:r w:rsidRPr="009E7DEF">
        <w:rPr>
          <w:rStyle w:val="Referencafusnote"/>
          <w:rFonts w:ascii="Book Antiqua" w:hAnsi="Book Antiqua"/>
          <w:sz w:val="20"/>
          <w:szCs w:val="20"/>
        </w:rPr>
        <w:t xml:space="preserve"> </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Prijedlog za traženje mišljenja iz stavka 1. ovoga članka može podnijeti najmanje jedna trećina vijećnika Općinskog vijeća i općinski načelnik</w:t>
      </w:r>
      <w:r w:rsidRPr="009E7DEF">
        <w:rPr>
          <w:rFonts w:ascii="Book Antiqua" w:hAnsi="Book Antiqua"/>
          <w:i/>
          <w:sz w:val="20"/>
          <w:szCs w:val="20"/>
        </w:rPr>
        <w:t>.</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dužno je donijeti odluku o prijedlogu iz stavka 2. ovoga članka u roku od  60 od dana zaprimanja prijedloga.</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Odlukom iz stavka 3. ovoga članka utvrđuje se o kojim će se pitanjima tražiti mišljenje te rok u kojem je rezultate održanog zbora građana potrebno dostaviti Općinskom vijeću.</w:t>
      </w:r>
    </w:p>
    <w:p w:rsidR="00ED7E29" w:rsidRPr="009E7DEF" w:rsidRDefault="00ED7E29"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26.</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Zbor građana saziva predsjednik Općinskog vijeća u roku od 15 dana od dana donošenja odluke iz članka 25. stavka 3. ovoga Statuta.</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Za pravovaljanost izjašnjavanja na zboru građana potrebna je prisutnost najmanje  5% birača upisanih u popis birača mjesnog odbora za čije područje je sazvan zbor građana.</w:t>
      </w:r>
    </w:p>
    <w:p w:rsidR="00792751" w:rsidRDefault="000052E1" w:rsidP="00792751">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Izjašnjavanje građana na zboru građana  je javno, a odluke se donose većinom glasova prisutnih građana.</w:t>
      </w:r>
    </w:p>
    <w:p w:rsidR="00792751" w:rsidRDefault="00792751" w:rsidP="00792751">
      <w:pPr>
        <w:tabs>
          <w:tab w:val="left" w:pos="709"/>
          <w:tab w:val="left" w:pos="7088"/>
        </w:tabs>
        <w:jc w:val="both"/>
        <w:rPr>
          <w:rFonts w:ascii="Book Antiqua" w:hAnsi="Book Antiqua"/>
          <w:sz w:val="20"/>
          <w:szCs w:val="20"/>
        </w:rPr>
      </w:pPr>
    </w:p>
    <w:p w:rsidR="00792751" w:rsidRDefault="00792751" w:rsidP="00792751">
      <w:pPr>
        <w:tabs>
          <w:tab w:val="left" w:pos="709"/>
          <w:tab w:val="left" w:pos="7088"/>
        </w:tabs>
        <w:jc w:val="both"/>
        <w:rPr>
          <w:rFonts w:ascii="Book Antiqua" w:hAnsi="Book Antiqua"/>
          <w:sz w:val="20"/>
          <w:szCs w:val="20"/>
        </w:rPr>
      </w:pPr>
    </w:p>
    <w:p w:rsidR="000052E1" w:rsidRPr="00792751" w:rsidRDefault="000052E1" w:rsidP="0079275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27.</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Građani   imaju pravo predlagati Općinskom vijeću donošenje određenog akta ili rješavanje određenog pitanja iz djelokruga Općinskog vijeća</w:t>
      </w:r>
      <w:r w:rsidR="001566CC" w:rsidRPr="009E7DEF">
        <w:rPr>
          <w:rFonts w:ascii="Book Antiqua" w:hAnsi="Book Antiqua"/>
          <w:sz w:val="20"/>
          <w:szCs w:val="20"/>
        </w:rPr>
        <w:t>, te podnositi peticije o pitanjima iz samoupravnog djelokruga općine, u skladu s zakonom i statutom</w:t>
      </w:r>
      <w:r w:rsidRPr="009E7DEF">
        <w:rPr>
          <w:rFonts w:ascii="Book Antiqua" w:hAnsi="Book Antiqua"/>
          <w:sz w:val="20"/>
          <w:szCs w:val="20"/>
        </w:rPr>
        <w:t>.</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raspravlja o prijedlogu </w:t>
      </w:r>
      <w:r w:rsidR="00F17D36" w:rsidRPr="009E7DEF">
        <w:rPr>
          <w:rFonts w:ascii="Book Antiqua" w:hAnsi="Book Antiqua"/>
          <w:sz w:val="20"/>
          <w:szCs w:val="20"/>
        </w:rPr>
        <w:t xml:space="preserve">i peticiji </w:t>
      </w:r>
      <w:r w:rsidRPr="009E7DEF">
        <w:rPr>
          <w:rFonts w:ascii="Book Antiqua" w:hAnsi="Book Antiqua"/>
          <w:sz w:val="20"/>
          <w:szCs w:val="20"/>
        </w:rPr>
        <w:t>iz stavka l. ovoga članka, ako prijedlog potpisom podrži najmanje 10% birača upisanih u popis birača Općine.</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dužno je dati odgovor podnositeljima najkasnije u roku od 3 mjeseca od primitka prijedloga.</w:t>
      </w:r>
    </w:p>
    <w:p w:rsidR="003E139C" w:rsidRPr="009E7DEF" w:rsidRDefault="003E139C" w:rsidP="00ED7E29">
      <w:pPr>
        <w:tabs>
          <w:tab w:val="left" w:pos="709"/>
          <w:tab w:val="left" w:pos="7088"/>
        </w:tabs>
        <w:jc w:val="both"/>
        <w:rPr>
          <w:rFonts w:ascii="Book Antiqua" w:hAnsi="Book Antiqua"/>
          <w:sz w:val="20"/>
          <w:szCs w:val="20"/>
        </w:rPr>
      </w:pPr>
      <w:r w:rsidRPr="009E7DEF">
        <w:rPr>
          <w:rFonts w:ascii="Book Antiqua" w:hAnsi="Book Antiqua"/>
          <w:sz w:val="20"/>
          <w:szCs w:val="20"/>
        </w:rPr>
        <w:t>Prijedlozi i peticije iz stavka 1. ovoga članka mogu se podnijeti i elektroničkim putem na kontakt mail adresu općine.</w:t>
      </w:r>
    </w:p>
    <w:p w:rsidR="003E139C" w:rsidRPr="009E7DEF" w:rsidRDefault="003E139C"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Prijedlozi i peticije moraju sadržavati tekst prijedloga ili peticije, obrazloženje, imena i prezimena, adrese prebivališta te OIB-e potpisnika.</w:t>
      </w:r>
    </w:p>
    <w:p w:rsidR="000052E1" w:rsidRPr="009E7DEF" w:rsidRDefault="000052E1" w:rsidP="007917F0">
      <w:pPr>
        <w:jc w:val="center"/>
        <w:rPr>
          <w:rFonts w:ascii="Book Antiqua" w:hAnsi="Book Antiqua"/>
          <w:b/>
          <w:sz w:val="20"/>
          <w:szCs w:val="20"/>
        </w:rPr>
      </w:pPr>
      <w:r w:rsidRPr="009E7DEF">
        <w:rPr>
          <w:rFonts w:ascii="Book Antiqua" w:hAnsi="Book Antiqua"/>
          <w:b/>
          <w:sz w:val="20"/>
          <w:szCs w:val="20"/>
        </w:rPr>
        <w:t>Članak 28.</w:t>
      </w:r>
    </w:p>
    <w:p w:rsidR="000052E1" w:rsidRPr="009E7DEF" w:rsidRDefault="000052E1" w:rsidP="00DF24C6">
      <w:pPr>
        <w:jc w:val="both"/>
        <w:rPr>
          <w:rFonts w:ascii="Book Antiqua" w:hAnsi="Book Antiqua"/>
          <w:sz w:val="20"/>
          <w:szCs w:val="20"/>
        </w:rPr>
      </w:pPr>
      <w:r w:rsidRPr="009E7DEF">
        <w:rPr>
          <w:rFonts w:ascii="Book Antiqua" w:hAnsi="Book Antiqua"/>
          <w:sz w:val="20"/>
          <w:szCs w:val="20"/>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7917F0" w:rsidRPr="009E7DEF" w:rsidRDefault="000052E1" w:rsidP="00DF24C6">
      <w:pPr>
        <w:jc w:val="both"/>
        <w:rPr>
          <w:rFonts w:ascii="Book Antiqua" w:hAnsi="Book Antiqua"/>
          <w:sz w:val="20"/>
          <w:szCs w:val="20"/>
        </w:rPr>
      </w:pPr>
      <w:r w:rsidRPr="009E7DEF">
        <w:rPr>
          <w:rFonts w:ascii="Book Antiqua" w:hAnsi="Book Antiqua"/>
          <w:sz w:val="20"/>
          <w:szCs w:val="20"/>
        </w:rPr>
        <w:t>Na podnijete predstavke i pritužbe čelnik tijela Općine odnosno pročelnik upravnog tijela dužan je odgovoriti u roku od 30 dana od dana podnošenja predstavke, odnosno pritužbe.</w:t>
      </w:r>
    </w:p>
    <w:p w:rsidR="000052E1" w:rsidRPr="009E7DEF" w:rsidRDefault="000052E1" w:rsidP="00DF24C6">
      <w:pPr>
        <w:jc w:val="both"/>
        <w:rPr>
          <w:rFonts w:ascii="Book Antiqua" w:hAnsi="Book Antiqua"/>
          <w:sz w:val="20"/>
          <w:szCs w:val="20"/>
        </w:rPr>
      </w:pPr>
      <w:r w:rsidRPr="009E7DEF">
        <w:rPr>
          <w:rFonts w:ascii="Book Antiqua" w:hAnsi="Book Antiqua"/>
          <w:sz w:val="20"/>
          <w:szCs w:val="20"/>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7917F0" w:rsidRPr="00792751" w:rsidRDefault="007917F0" w:rsidP="000052E1">
      <w:pPr>
        <w:rPr>
          <w:rFonts w:ascii="Book Antiqua" w:hAnsi="Book Antiqua"/>
          <w:b/>
          <w:sz w:val="10"/>
          <w:szCs w:val="1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VII. TIJELA  OPĆINE   TOVARNIK</w:t>
      </w:r>
    </w:p>
    <w:p w:rsidR="000052E1" w:rsidRPr="009E7DEF" w:rsidRDefault="000052E1" w:rsidP="007917F0">
      <w:pPr>
        <w:jc w:val="center"/>
        <w:rPr>
          <w:rFonts w:ascii="Book Antiqua" w:hAnsi="Book Antiqua"/>
          <w:b/>
          <w:sz w:val="20"/>
          <w:szCs w:val="20"/>
        </w:rPr>
      </w:pPr>
      <w:r w:rsidRPr="009E7DEF">
        <w:rPr>
          <w:rFonts w:ascii="Book Antiqua" w:hAnsi="Book Antiqua"/>
          <w:b/>
          <w:sz w:val="20"/>
          <w:szCs w:val="20"/>
        </w:rPr>
        <w:t>Članak 29.</w:t>
      </w:r>
    </w:p>
    <w:p w:rsidR="007917F0" w:rsidRPr="00792751" w:rsidRDefault="007917F0" w:rsidP="007917F0">
      <w:pPr>
        <w:jc w:val="center"/>
        <w:rPr>
          <w:rFonts w:ascii="Book Antiqua" w:hAnsi="Book Antiqua"/>
          <w:b/>
          <w:sz w:val="10"/>
          <w:szCs w:val="10"/>
        </w:rPr>
      </w:pPr>
    </w:p>
    <w:p w:rsidR="000052E1" w:rsidRPr="009E7DEF" w:rsidRDefault="000052E1" w:rsidP="000052E1">
      <w:pPr>
        <w:rPr>
          <w:rFonts w:ascii="Book Antiqua" w:hAnsi="Book Antiqua"/>
          <w:sz w:val="20"/>
          <w:szCs w:val="20"/>
        </w:rPr>
      </w:pPr>
      <w:r w:rsidRPr="009E7DEF">
        <w:rPr>
          <w:rFonts w:ascii="Book Antiqua" w:hAnsi="Book Antiqua"/>
          <w:sz w:val="20"/>
          <w:szCs w:val="20"/>
        </w:rPr>
        <w:t>Tijela Općine su Općinsko vijeće i  općinski načelnik.</w:t>
      </w:r>
    </w:p>
    <w:p w:rsidR="000052E1" w:rsidRPr="009E7DEF" w:rsidRDefault="000052E1" w:rsidP="000052E1">
      <w:pPr>
        <w:rPr>
          <w:rFonts w:ascii="Book Antiqua" w:hAnsi="Book Antiqua"/>
          <w:sz w:val="20"/>
          <w:szCs w:val="20"/>
        </w:rPr>
      </w:pPr>
    </w:p>
    <w:p w:rsidR="000052E1" w:rsidRPr="009E7DEF" w:rsidRDefault="000052E1" w:rsidP="000052E1">
      <w:pPr>
        <w:numPr>
          <w:ilvl w:val="0"/>
          <w:numId w:val="18"/>
        </w:numPr>
        <w:spacing w:after="0"/>
        <w:jc w:val="center"/>
        <w:rPr>
          <w:rFonts w:ascii="Book Antiqua" w:hAnsi="Book Antiqua"/>
          <w:b/>
          <w:sz w:val="20"/>
          <w:szCs w:val="20"/>
        </w:rPr>
      </w:pPr>
      <w:r w:rsidRPr="009E7DEF">
        <w:rPr>
          <w:rFonts w:ascii="Book Antiqua" w:hAnsi="Book Antiqua"/>
          <w:b/>
          <w:sz w:val="20"/>
          <w:szCs w:val="20"/>
        </w:rPr>
        <w:t>OPĆINSKO VIJEĆE</w:t>
      </w:r>
    </w:p>
    <w:p w:rsidR="000052E1" w:rsidRPr="009E7DEF" w:rsidRDefault="000052E1" w:rsidP="000052E1">
      <w:pPr>
        <w:ind w:left="360"/>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30.</w:t>
      </w:r>
    </w:p>
    <w:p w:rsidR="000052E1" w:rsidRPr="009E7DEF" w:rsidRDefault="000052E1" w:rsidP="000052E1">
      <w:pPr>
        <w:jc w:val="center"/>
        <w:rPr>
          <w:rFonts w:ascii="Book Antiqua" w:hAnsi="Book Antiqua"/>
          <w:sz w:val="20"/>
          <w:szCs w:val="20"/>
        </w:rPr>
      </w:pPr>
    </w:p>
    <w:p w:rsidR="000052E1" w:rsidRPr="009E7DEF" w:rsidRDefault="000052E1" w:rsidP="007917F0">
      <w:pPr>
        <w:jc w:val="both"/>
        <w:rPr>
          <w:rFonts w:ascii="Book Antiqua" w:hAnsi="Book Antiqua"/>
          <w:i/>
          <w:sz w:val="20"/>
          <w:szCs w:val="20"/>
        </w:rPr>
      </w:pPr>
      <w:r w:rsidRPr="009E7DEF">
        <w:rPr>
          <w:rFonts w:ascii="Book Antiqua" w:hAnsi="Book Antiqua"/>
          <w:sz w:val="20"/>
          <w:szCs w:val="20"/>
        </w:rPr>
        <w:t>Općinsko vijeće predstavničko je tijelo građana i tijelo lokalne samouprave koje donosi odluke i akte u okviru prava i dužnosti Općine te obavlja i druge poslove u skladu sa Ustavom, zakonom i ovim Statutom.</w:t>
      </w:r>
    </w:p>
    <w:p w:rsidR="000052E1" w:rsidRPr="009E7DEF" w:rsidRDefault="000052E1" w:rsidP="007917F0">
      <w:pPr>
        <w:tabs>
          <w:tab w:val="left" w:pos="709"/>
          <w:tab w:val="left" w:pos="7088"/>
        </w:tabs>
        <w:jc w:val="both"/>
        <w:rPr>
          <w:rFonts w:ascii="Book Antiqua" w:hAnsi="Book Antiqua"/>
          <w:i/>
          <w:sz w:val="20"/>
          <w:szCs w:val="20"/>
        </w:rPr>
      </w:pPr>
      <w:r w:rsidRPr="009E7DEF">
        <w:rPr>
          <w:rFonts w:ascii="Book Antiqua" w:hAnsi="Book Antiqua"/>
          <w:sz w:val="20"/>
          <w:szCs w:val="20"/>
        </w:rPr>
        <w:lastRenderedPageBreak/>
        <w:t>Ako zakonom ili drugim propisom nije jasno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Ukoliko se na način propisan stavkom 2. ovoga članka ne može utvrditi nadležno tijelo, poslove i zadaće obavlja Općinsko vijeće. </w:t>
      </w:r>
    </w:p>
    <w:p w:rsidR="000052E1" w:rsidRPr="009E7DEF" w:rsidRDefault="000052E1" w:rsidP="000052E1">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31.</w:t>
      </w:r>
    </w:p>
    <w:p w:rsidR="000052E1" w:rsidRPr="009E7DEF" w:rsidRDefault="000052E1" w:rsidP="007917F0">
      <w:pPr>
        <w:tabs>
          <w:tab w:val="left" w:pos="709"/>
          <w:tab w:val="left" w:pos="7088"/>
        </w:tabs>
        <w:jc w:val="both"/>
        <w:rPr>
          <w:rFonts w:ascii="Book Antiqua" w:hAnsi="Book Antiqua"/>
          <w:sz w:val="20"/>
          <w:szCs w:val="20"/>
        </w:rPr>
      </w:pP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Statut Općine,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Poslovnik o radu,</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uvjetima, načinu i postupku gospodarenja nekretninama u vlasništvu Općine,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proračun i odluku o izvršenju proračuna,</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usvaja godišnje izvješće o izvršenju proračuna,</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privremenom financiranju,</w:t>
      </w:r>
    </w:p>
    <w:p w:rsidR="000052E1" w:rsidRPr="009E7DEF" w:rsidRDefault="000052E1" w:rsidP="000052E1">
      <w:pPr>
        <w:numPr>
          <w:ilvl w:val="0"/>
          <w:numId w:val="19"/>
        </w:numPr>
        <w:tabs>
          <w:tab w:val="left" w:pos="709"/>
          <w:tab w:val="left" w:pos="7088"/>
        </w:tabs>
        <w:spacing w:after="0"/>
        <w:ind w:hanging="306"/>
        <w:jc w:val="both"/>
        <w:rPr>
          <w:rFonts w:ascii="Book Antiqua" w:hAnsi="Book Antiqua"/>
          <w:sz w:val="20"/>
          <w:szCs w:val="20"/>
        </w:rPr>
      </w:pPr>
      <w:r w:rsidRPr="009E7DEF">
        <w:rPr>
          <w:rFonts w:ascii="Book Antiqua" w:hAnsi="Book Antiqua"/>
          <w:sz w:val="20"/>
          <w:szCs w:val="20"/>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odluku o promjeni granice Općine,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uređuje ustrojstvo i djelokrug upravnih odjela i službi,</w:t>
      </w:r>
    </w:p>
    <w:p w:rsidR="000052E1" w:rsidRPr="009E7DEF" w:rsidRDefault="000052E1" w:rsidP="000052E1">
      <w:pPr>
        <w:numPr>
          <w:ilvl w:val="0"/>
          <w:numId w:val="19"/>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donosi odluku o  kriterijima za ocjenjivanje službenika i načinu provođenja ocjenjivanja</w:t>
      </w:r>
      <w:r w:rsidRPr="009E7DEF">
        <w:rPr>
          <w:rFonts w:ascii="Book Antiqua" w:hAnsi="Book Antiqua"/>
          <w:i/>
          <w:sz w:val="20"/>
          <w:szCs w:val="20"/>
        </w:rPr>
        <w:t>,</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osniva javne ustanove, ustanove, trgovačka društva i druge pravne osobe, za obavljanje gospodarskih, društvenih, komunalnih i drugih djelatnosti od interesa za  Općinu,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prethodne suglasnosti na statute  ustanova, ukoliko zakonom ili odlukom o osnivanju nije drugačije propisano</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odluke o potpisivanju sporazuma o suradnji s drugim jedinicama lokalne  samouprave, u skladu sa općim aktom i zakonom,</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raspisuje lokalni referendum,</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bira i razrješava predsjednika i potpredsjednike Općinskog vijeća,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bira i razrješava  članove radnih tijela Općinskog vijeća,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odlučuje o pokroviteljstvu Općine,</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odluku o kriterijima, načinu i postupku za dodjelu javnih priznanja i dodjeljuje javna priznanja,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i druge osobe određene zakonom, ovim Statutom i posebnim odlukama Općinskog vijeća,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odluke i druge opće akte koji su mu stavljeni u djelokrug zakonom i </w:t>
      </w:r>
      <w:proofErr w:type="spellStart"/>
      <w:r w:rsidRPr="009E7DEF">
        <w:rPr>
          <w:rFonts w:ascii="Book Antiqua" w:hAnsi="Book Antiqua"/>
          <w:sz w:val="20"/>
          <w:szCs w:val="20"/>
        </w:rPr>
        <w:t>podzakonskim</w:t>
      </w:r>
      <w:proofErr w:type="spellEnd"/>
      <w:r w:rsidRPr="009E7DEF">
        <w:rPr>
          <w:rFonts w:ascii="Book Antiqua" w:hAnsi="Book Antiqua"/>
          <w:sz w:val="20"/>
          <w:szCs w:val="20"/>
        </w:rPr>
        <w:t xml:space="preserve"> aktima.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suglasnosti na cjenike i usluge osnovanih trgovačkih društava Općine Tovarnik koja obavljaju komunalne javne poslove za potrebe Općine i građana</w:t>
      </w:r>
      <w:r w:rsidR="00794097">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Općinsko vijeće donosi odluke većinom glasova ako je nazočna većina članova.</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Statut, proračun, godišnji izvještaj o izvršenju proračuna i odluku pristupanju raspravi o predloženoj promjeni Statuta donosi se većinom glasova svih članova općinskog vijeća</w:t>
      </w:r>
      <w:r w:rsidR="00794097">
        <w:rPr>
          <w:rFonts w:ascii="Book Antiqua" w:hAnsi="Book Antiqua"/>
          <w:sz w:val="20"/>
          <w:szCs w:val="20"/>
        </w:rPr>
        <w:t>.</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lastRenderedPageBreak/>
        <w:t>Odluka o raspisivanju referenduma za opoziv općinskog načelnika</w:t>
      </w:r>
      <w:r w:rsidR="003B76C1" w:rsidRPr="009E7DEF">
        <w:rPr>
          <w:rFonts w:ascii="Book Antiqua" w:hAnsi="Book Antiqua"/>
          <w:sz w:val="20"/>
          <w:szCs w:val="20"/>
        </w:rPr>
        <w:t xml:space="preserve"> koju</w:t>
      </w:r>
      <w:r w:rsidRPr="009E7DEF">
        <w:rPr>
          <w:rFonts w:ascii="Book Antiqua" w:hAnsi="Book Antiqua"/>
          <w:sz w:val="20"/>
          <w:szCs w:val="20"/>
        </w:rPr>
        <w:t xml:space="preserve"> je predložilo 2/3 članova predstavničkog tijela</w:t>
      </w:r>
      <w:r w:rsidR="0018099E" w:rsidRPr="009E7DEF">
        <w:rPr>
          <w:rFonts w:ascii="Book Antiqua" w:hAnsi="Book Antiqua"/>
          <w:sz w:val="20"/>
          <w:szCs w:val="20"/>
        </w:rPr>
        <w:t>,</w:t>
      </w:r>
      <w:r w:rsidR="003B76C1" w:rsidRPr="009E7DEF">
        <w:rPr>
          <w:rFonts w:ascii="Book Antiqua" w:hAnsi="Book Antiqua"/>
          <w:sz w:val="20"/>
          <w:szCs w:val="20"/>
        </w:rPr>
        <w:t xml:space="preserve"> donosi dvotrećinskom</w:t>
      </w:r>
      <w:r w:rsidRPr="009E7DEF">
        <w:rPr>
          <w:rFonts w:ascii="Book Antiqua" w:hAnsi="Book Antiqua"/>
          <w:sz w:val="20"/>
          <w:szCs w:val="20"/>
        </w:rPr>
        <w:t xml:space="preserve"> većinom</w:t>
      </w:r>
      <w:r w:rsidR="003B76C1" w:rsidRPr="009E7DEF">
        <w:rPr>
          <w:rFonts w:ascii="Book Antiqua" w:hAnsi="Book Antiqua"/>
          <w:sz w:val="20"/>
          <w:szCs w:val="20"/>
        </w:rPr>
        <w:t xml:space="preserve"> glasova</w:t>
      </w:r>
      <w:r w:rsidRPr="009E7DEF">
        <w:rPr>
          <w:rFonts w:ascii="Book Antiqua" w:hAnsi="Book Antiqua"/>
          <w:sz w:val="20"/>
          <w:szCs w:val="20"/>
        </w:rPr>
        <w:t xml:space="preserve"> sv</w:t>
      </w:r>
      <w:r w:rsidR="00071058" w:rsidRPr="009E7DEF">
        <w:rPr>
          <w:rFonts w:ascii="Book Antiqua" w:hAnsi="Book Antiqua"/>
          <w:sz w:val="20"/>
          <w:szCs w:val="20"/>
        </w:rPr>
        <w:t>ih članova predstavničkog tijela</w:t>
      </w:r>
      <w:r w:rsidR="003B76C1" w:rsidRPr="009E7DEF">
        <w:rPr>
          <w:rFonts w:ascii="Book Antiqua" w:hAnsi="Book Antiqua"/>
          <w:sz w:val="20"/>
          <w:szCs w:val="20"/>
        </w:rPr>
        <w:t>.</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U vrijeme kada Općinsko vijeće ne zasjeda, predsjednik Općinskog vijeća može u ime Općinskog vijeća preuzeti pokroviteljstvo društvene, znanstvene, kulturne, sportske ili druge manifestacije od značaja za Općinu Tovarnik. O preuzetom pokroviteljstvu predsjednik obavještava Općinsko vijeće na prvoj sljedećoj sjednici</w:t>
      </w:r>
      <w:r w:rsidR="00792751">
        <w:rPr>
          <w:rFonts w:ascii="Book Antiqua" w:hAnsi="Book Antiqua"/>
          <w:sz w:val="20"/>
          <w:szCs w:val="20"/>
        </w:rPr>
        <w:t>.</w:t>
      </w:r>
      <w:r w:rsidRPr="009E7DEF">
        <w:rPr>
          <w:rFonts w:ascii="Book Antiqua" w:hAnsi="Book Antiqua"/>
          <w:sz w:val="20"/>
          <w:szCs w:val="20"/>
        </w:rPr>
        <w:tab/>
      </w:r>
    </w:p>
    <w:p w:rsidR="004273A6" w:rsidRPr="009E7DEF" w:rsidRDefault="004273A6" w:rsidP="000052E1">
      <w:pPr>
        <w:tabs>
          <w:tab w:val="left" w:pos="709"/>
          <w:tab w:val="left" w:pos="7088"/>
        </w:tabs>
        <w:rPr>
          <w:rFonts w:ascii="Book Antiqua" w:hAnsi="Book Antiqua"/>
          <w:i/>
          <w:sz w:val="20"/>
          <w:szCs w:val="20"/>
        </w:rPr>
      </w:pPr>
    </w:p>
    <w:p w:rsidR="00414542" w:rsidRPr="009E7DEF" w:rsidRDefault="00414542"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32.</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ima predsjednika i dva  potpredsjednika koji se biraju većinom glasova svih članova općinskog vijeća</w:t>
      </w:r>
      <w:r w:rsidR="00792751">
        <w:rPr>
          <w:rFonts w:ascii="Book Antiqua" w:hAnsi="Book Antiqua"/>
          <w:sz w:val="20"/>
          <w:szCs w:val="20"/>
        </w:rPr>
        <w:t>.</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Pred</w:t>
      </w:r>
      <w:r w:rsidR="00794097">
        <w:rPr>
          <w:rFonts w:ascii="Book Antiqua" w:hAnsi="Book Antiqua"/>
          <w:sz w:val="20"/>
          <w:szCs w:val="20"/>
        </w:rPr>
        <w:t xml:space="preserve">sjednik i jedan potpredsjednik </w:t>
      </w:r>
      <w:r w:rsidRPr="009E7DEF">
        <w:rPr>
          <w:rFonts w:ascii="Book Antiqua" w:hAnsi="Book Antiqua"/>
          <w:sz w:val="20"/>
          <w:szCs w:val="20"/>
        </w:rPr>
        <w:t>biraju se u pravilu iz reda predstavničke većine a drugi potpredsjednik iz reda predstavničke manjine, na njihov prijedlog</w:t>
      </w:r>
      <w:r w:rsidR="00792751">
        <w:rPr>
          <w:rFonts w:ascii="Book Antiqua" w:hAnsi="Book Antiqua"/>
          <w:sz w:val="20"/>
          <w:szCs w:val="20"/>
        </w:rPr>
        <w:t>.</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Dužnost predsjednika i potpredsjednika vijeća je počas</w:t>
      </w:r>
      <w:r w:rsidR="00DD5A6A">
        <w:rPr>
          <w:rFonts w:ascii="Book Antiqua" w:hAnsi="Book Antiqua"/>
          <w:sz w:val="20"/>
          <w:szCs w:val="20"/>
        </w:rPr>
        <w:t xml:space="preserve">na i za njezino obavljanje </w:t>
      </w:r>
      <w:proofErr w:type="spellStart"/>
      <w:r w:rsidR="00DD5A6A">
        <w:rPr>
          <w:rFonts w:ascii="Book Antiqua" w:hAnsi="Book Antiqua"/>
          <w:sz w:val="20"/>
          <w:szCs w:val="20"/>
        </w:rPr>
        <w:t>obnaš</w:t>
      </w:r>
      <w:r w:rsidR="00794097">
        <w:rPr>
          <w:rFonts w:ascii="Book Antiqua" w:hAnsi="Book Antiqua"/>
          <w:sz w:val="20"/>
          <w:szCs w:val="20"/>
        </w:rPr>
        <w:t>atelji</w:t>
      </w:r>
      <w:proofErr w:type="spellEnd"/>
      <w:r w:rsidR="00794097">
        <w:rPr>
          <w:rFonts w:ascii="Book Antiqua" w:hAnsi="Book Antiqua"/>
          <w:sz w:val="20"/>
          <w:szCs w:val="20"/>
        </w:rPr>
        <w:t xml:space="preserve"> dužnosti ne primaju </w:t>
      </w:r>
      <w:r w:rsidRPr="009E7DEF">
        <w:rPr>
          <w:rFonts w:ascii="Book Antiqua" w:hAnsi="Book Antiqua"/>
          <w:sz w:val="20"/>
          <w:szCs w:val="20"/>
        </w:rPr>
        <w:t xml:space="preserve">plaću. Predsjednik i potpredsjednici imaju pravo na naknadu sukladno posebnoj odluci Općinskog vijeća. </w:t>
      </w:r>
    </w:p>
    <w:p w:rsidR="000052E1" w:rsidRPr="009E7DEF" w:rsidRDefault="000052E1" w:rsidP="007917F0">
      <w:pPr>
        <w:spacing w:after="0"/>
        <w:jc w:val="both"/>
        <w:rPr>
          <w:rFonts w:ascii="Book Antiqua" w:hAnsi="Book Antiqua"/>
          <w:sz w:val="20"/>
          <w:szCs w:val="20"/>
        </w:rPr>
      </w:pPr>
      <w:r w:rsidRPr="009E7DEF">
        <w:rPr>
          <w:rFonts w:ascii="Book Antiqua" w:hAnsi="Book Antiqua"/>
          <w:sz w:val="20"/>
          <w:szCs w:val="20"/>
        </w:rPr>
        <w:t>Član predstavničkog tijela ima pravo na opravdani neplaćeni izostanak s posla radi sudjelovanja u radu predstavničkog tijela i njegovih radnih tijela.</w:t>
      </w:r>
    </w:p>
    <w:p w:rsidR="000052E1" w:rsidRPr="009E7DEF" w:rsidRDefault="000052E1" w:rsidP="007917F0">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 xml:space="preserve">Članak 33.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Predsjednik Općinskog vijeća:</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zastupa Općinsko vijeće,</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saziva i organizira te predsjedava sjednicama Općinskog vijeća, </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dnevni red Općinskog vijeća,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upućuje prijedloge ovlaštenih predlagatelja u propisani postupak,</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brine o postupku donošenja odluka i općih akata, </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održava red na sjednici Općinskog vijeća,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usklađuje rad radnih tijela,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potpisuje odluke i akte koje donosi Općinsko vijeće,</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brine o suradnji Općinskog vijeća i općinskog načelnika,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brine se o zaštiti prava vijećnika i</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i druge poslove određene zakonom i Poslovnikom Općinskog vijeća.</w:t>
      </w:r>
    </w:p>
    <w:p w:rsidR="000052E1" w:rsidRPr="009E7DEF" w:rsidRDefault="000052E1" w:rsidP="007917F0">
      <w:pPr>
        <w:tabs>
          <w:tab w:val="left" w:pos="709"/>
          <w:tab w:val="left" w:pos="7088"/>
        </w:tabs>
        <w:ind w:left="1080"/>
        <w:jc w:val="both"/>
        <w:rPr>
          <w:rFonts w:ascii="Book Antiqua" w:hAnsi="Book Antiqua"/>
          <w:sz w:val="20"/>
          <w:szCs w:val="20"/>
        </w:rPr>
      </w:pPr>
    </w:p>
    <w:p w:rsidR="00E71907" w:rsidRPr="00161496" w:rsidRDefault="000052E1" w:rsidP="00161496">
      <w:pPr>
        <w:tabs>
          <w:tab w:val="left" w:pos="709"/>
          <w:tab w:val="left" w:pos="7088"/>
        </w:tabs>
        <w:jc w:val="both"/>
        <w:rPr>
          <w:rFonts w:ascii="Book Antiqua" w:hAnsi="Book Antiqua"/>
          <w:strike/>
          <w:sz w:val="20"/>
          <w:szCs w:val="20"/>
        </w:rPr>
      </w:pPr>
      <w:r w:rsidRPr="009E7DEF">
        <w:rPr>
          <w:rFonts w:ascii="Book Antiqua" w:hAnsi="Book Antiqua"/>
          <w:sz w:val="20"/>
          <w:szCs w:val="20"/>
        </w:rPr>
        <w:t>Predsjednik općinskog vijeća  dostavlja Statut,  poslovnik,  proračun i duge Opće akte nadležnom tijelu državne uprave u čijem je djelokrugu opći akt, s izvatkom iz zapisnika,  u roku  od 15 dana od dana donošenja, te bez odgode općinskom načelniku</w:t>
      </w:r>
      <w:r w:rsidR="00DD5A6A">
        <w:rPr>
          <w:rFonts w:ascii="Book Antiqua" w:hAnsi="Book Antiqua"/>
          <w:sz w:val="20"/>
          <w:szCs w:val="20"/>
        </w:rPr>
        <w:t>.</w:t>
      </w:r>
    </w:p>
    <w:p w:rsidR="007917F0" w:rsidRPr="009E7DEF" w:rsidRDefault="007917F0"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34.</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čini 13 vijećnika.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 Općinskom vijeću pravo na razmjernu zastupljenost ostvaruju pripadnici srpske nacionalne manjine, sukladno Ustavnom zakonu o pravima nacionalnih manjina i Zakonu o lokalnim izborima. </w:t>
      </w:r>
    </w:p>
    <w:p w:rsidR="00161496" w:rsidRDefault="00161496" w:rsidP="000052E1">
      <w:pPr>
        <w:tabs>
          <w:tab w:val="left" w:pos="709"/>
          <w:tab w:val="left" w:pos="7088"/>
        </w:tabs>
        <w:jc w:val="center"/>
        <w:rPr>
          <w:rFonts w:ascii="Book Antiqua" w:hAnsi="Book Antiqua"/>
          <w:b/>
          <w:sz w:val="20"/>
          <w:szCs w:val="20"/>
        </w:rPr>
      </w:pPr>
    </w:p>
    <w:p w:rsidR="00161496" w:rsidRDefault="00161496"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35.</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Mandat članova Općinskog vijeća izabranih na redovnim izborima traje do stupanja na snagu odluke Vlade RH o raspisivanju sljedećih redovnih izbora.</w:t>
      </w:r>
    </w:p>
    <w:p w:rsidR="000052E1" w:rsidRPr="009E7DEF" w:rsidRDefault="000052E1" w:rsidP="007917F0">
      <w:pPr>
        <w:pStyle w:val="t-9-8"/>
        <w:jc w:val="both"/>
        <w:rPr>
          <w:rFonts w:ascii="Book Antiqua" w:hAnsi="Book Antiqua"/>
          <w:sz w:val="20"/>
          <w:szCs w:val="20"/>
        </w:rPr>
      </w:pPr>
      <w:r w:rsidRPr="009E7DEF">
        <w:rPr>
          <w:rFonts w:ascii="Book Antiqua" w:hAnsi="Book Antiqua"/>
          <w:sz w:val="20"/>
          <w:szCs w:val="20"/>
        </w:rPr>
        <w:t xml:space="preserve">Mandat članova Općinskog vijeća izabranih na prijevremenim izborima traje do isteka tekućeg mandata Općinskog vijeća izabranog na redovnim izborima. </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36.</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Dužnost člana Općinskog vijeća je počasna i za njezino obavljanje vijećnik ne prima plaću.</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Vijećnici imaju pravo na naknadu  u skladu s posebnom odlukom Općinskog vijeća.</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Vijećnici nemaju obvezujući mandat i nisu opozivi.</w:t>
      </w:r>
    </w:p>
    <w:p w:rsidR="000052E1" w:rsidRPr="009E7DEF" w:rsidRDefault="000052E1" w:rsidP="000052E1">
      <w:pPr>
        <w:tabs>
          <w:tab w:val="left" w:pos="709"/>
          <w:tab w:val="left" w:pos="7088"/>
        </w:tabs>
        <w:jc w:val="center"/>
        <w:rPr>
          <w:rFonts w:ascii="Book Antiqua" w:hAnsi="Book Antiqua"/>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37.</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Vijećniku prestaje mandat prije isteka vremena na koji je izabran:</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podnese ostavku, koja je zaprimljena najkasnije tri dana prije zakazanog održavanja sjednice Općinskog vijeća i ovjerena kod javnog bilježnika najranije osam dana prije podnošenja iste, danom dostave pisane ostavke;</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ako mu je pravomoćnom sudskom odlukom potpuno oduzeta poslovna sposobnost, danom pravomoćnosti sudske odluke; </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je pravomoćnom sudskom presudom osuđen na bezuvjetnu kaznu zatvora u trajanju dužem od šest mjeseci, danom pravomoćnosti presude;</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mu prestane  prebivalište s područja Općine Tovarnik, danom prestanka prebivališta,</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mu prestane hrvatsko državljanstvo, danom prestanka državljanstva i</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smrću.</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Vijećniku kojem prestane hrvatsko državljanstvo, a koji je državljanin države članice EU, mandat ne prestaje prestankom hrvatskog državljanstva</w:t>
      </w:r>
      <w:r w:rsidR="00DD5A6A">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38.</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Vijećniku koji za vrijeme trajanja mandata prihvati obnašanje dužnosti koja je prema odredbama zakona nespojiva s dužnošću člana predstavničkog tijela, mandat miruje, a za to vrijeme vijećnika zamjenjuje zamjenik, u skladu s odredbama zakona.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Vijećnik je dužan u roku od 8 dana od dana prihvaćanja nespojive dužnosti o tome obavijestiti predsjednika Općinskog vijeća, a mandat mu počinje mirovati protekom tog roka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Ako vijećnik  po prestanku obnašanja nespojive dužnosti ne podnese pisani zahtjev iz st. 3. ovog članka, smatrat će se da mu m</w:t>
      </w:r>
      <w:r w:rsidR="006402B1">
        <w:rPr>
          <w:rFonts w:ascii="Book Antiqua" w:hAnsi="Book Antiqua"/>
          <w:sz w:val="20"/>
          <w:szCs w:val="20"/>
        </w:rPr>
        <w:t>andat miruje iz osobnih razloga.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Član vijeća može staviti mandat u mirovanje iz osobnih razloga, podnošenjem pisanog zahtjeva predsjedniku Općinskog vijeća a mirovanje mandata počinje teći od dana dostave pisanog zahtjeva, sukladno pravilima o dostavi propisanima Zakonom o općem upravnom postupku sukladno zakonu.</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Mirovanje mandata iz osobnih razloga  ne može trajati kraće od 6 mjeseci, a vijećnik nastavlja s obnašanjem dužnosti  osmog dana od dana dostave pisane obavijesti predsjedniku Općinskog vijeća.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Vijećnik može tražiti nastavljanje obnašanja dužnosti vijećnika jedanput u tijeku trajanja mandata.</w:t>
      </w:r>
    </w:p>
    <w:p w:rsidR="000052E1" w:rsidRPr="009E7DEF" w:rsidRDefault="000052E1" w:rsidP="00161496">
      <w:pPr>
        <w:tabs>
          <w:tab w:val="left" w:pos="709"/>
          <w:tab w:val="left" w:pos="7088"/>
        </w:tabs>
        <w:jc w:val="center"/>
        <w:rPr>
          <w:rFonts w:ascii="Book Antiqua" w:hAnsi="Book Antiqua"/>
          <w:sz w:val="20"/>
          <w:szCs w:val="20"/>
        </w:rPr>
      </w:pPr>
      <w:r w:rsidRPr="009E7DEF">
        <w:rPr>
          <w:rFonts w:ascii="Book Antiqua" w:hAnsi="Book Antiqua"/>
          <w:b/>
          <w:sz w:val="20"/>
          <w:szCs w:val="20"/>
        </w:rPr>
        <w:t>Članak 39</w:t>
      </w:r>
      <w:r w:rsidRPr="009E7DEF">
        <w:rPr>
          <w:rFonts w:ascii="Book Antiqua" w:hAnsi="Book Antiqua"/>
          <w:sz w:val="20"/>
          <w:szCs w:val="20"/>
        </w:rPr>
        <w:t>.</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Vijećnik ima prava i dužnosti:</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sudjelovati na sjednicama Općinskog vijeća;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raspravljati i glasovati o svakom pitanju koje je na dnevnom redu sjednice Vijeća;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predlagati Vijeću donošenje akata, podnositi prijedloge akata i podnositi amandmane na prijedloge akata;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postavljati pitanja iz djelokruga rada Općinskog vijeća;</w:t>
      </w:r>
    </w:p>
    <w:p w:rsidR="007917F0" w:rsidRPr="009E7DEF" w:rsidRDefault="000052E1" w:rsidP="009E6ADB">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postavljati pitanja općinskom načelniku </w:t>
      </w:r>
    </w:p>
    <w:p w:rsidR="000052E1" w:rsidRPr="009E7DEF" w:rsidRDefault="000052E1" w:rsidP="009E6ADB">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sudjelovati na sjednicama radnih tijela općinskog vijeća i na njima raspravljati, a u radnim tijelima kojih je član i glasovati;</w:t>
      </w:r>
    </w:p>
    <w:p w:rsidR="000052E1" w:rsidRPr="009E7DEF" w:rsidRDefault="000052E1" w:rsidP="000052E1">
      <w:pPr>
        <w:numPr>
          <w:ilvl w:val="0"/>
          <w:numId w:val="2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tražiti i dobiti podatke potrebne za obavljanje dužnosti vijećnika od upravnih tijela Općine te u svezi s tim koristiti njihove stručne i tehničke usluge</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uvida u registar birača za vrijeme dok obavljaju dužnost</w:t>
      </w:r>
      <w:r w:rsidR="006402B1">
        <w:rPr>
          <w:rFonts w:ascii="Book Antiqua" w:hAnsi="Book Antiqua"/>
          <w:sz w:val="20"/>
          <w:szCs w:val="20"/>
        </w:rPr>
        <w:t>.</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9764C5">
      <w:pPr>
        <w:autoSpaceDE w:val="0"/>
        <w:autoSpaceDN w:val="0"/>
        <w:adjustRightInd w:val="0"/>
        <w:jc w:val="both"/>
        <w:rPr>
          <w:rFonts w:ascii="Book Antiqua" w:hAnsi="Book Antiqua"/>
          <w:sz w:val="20"/>
          <w:szCs w:val="20"/>
        </w:rPr>
      </w:pPr>
      <w:r w:rsidRPr="009E7DEF">
        <w:rPr>
          <w:rFonts w:ascii="Book Antiqua" w:hAnsi="Book Antiqua"/>
          <w:sz w:val="20"/>
          <w:szCs w:val="20"/>
        </w:rPr>
        <w:t>Vijećnik ne može biti kazneno gonjen niti odgovoran na bilo koji drugi način, zbog glasovanja, izjava ili iznesenih mišljenja i stavova na sjednicama Općinskog vijeća.</w:t>
      </w:r>
    </w:p>
    <w:p w:rsidR="000052E1" w:rsidRPr="009E7DEF" w:rsidRDefault="000052E1" w:rsidP="009764C5">
      <w:pPr>
        <w:jc w:val="both"/>
        <w:rPr>
          <w:rFonts w:ascii="Book Antiqua" w:hAnsi="Book Antiqua"/>
          <w:sz w:val="20"/>
          <w:szCs w:val="20"/>
        </w:rPr>
      </w:pPr>
      <w:r w:rsidRPr="009E7DEF">
        <w:rPr>
          <w:rFonts w:ascii="Book Antiqua" w:hAnsi="Book Antiqua"/>
          <w:sz w:val="20"/>
          <w:szCs w:val="20"/>
        </w:rPr>
        <w:t>Vijećnik je dužan čuvati tajnost podataka, koji su kao tajni određeni u skladu s propisima, za koje sazna za vrijeme obnašanja dužnosti vijećnika.</w:t>
      </w:r>
    </w:p>
    <w:p w:rsidR="000052E1" w:rsidRPr="009E7DEF" w:rsidRDefault="000052E1" w:rsidP="009764C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Vijećnik ima i druga prava i dužnosti utvrđena odredbama zakona, ovog Statuta i Poslovnika Općinskog vijeća. </w:t>
      </w:r>
    </w:p>
    <w:p w:rsidR="000052E1" w:rsidRPr="009E7DEF" w:rsidRDefault="000052E1" w:rsidP="009764C5">
      <w:pPr>
        <w:tabs>
          <w:tab w:val="left" w:pos="709"/>
          <w:tab w:val="left" w:pos="7088"/>
        </w:tabs>
        <w:jc w:val="both"/>
        <w:rPr>
          <w:rFonts w:ascii="Book Antiqua" w:hAnsi="Book Antiqua"/>
          <w:sz w:val="20"/>
          <w:szCs w:val="20"/>
        </w:rPr>
      </w:pPr>
    </w:p>
    <w:p w:rsid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40.</w:t>
      </w:r>
    </w:p>
    <w:p w:rsidR="000052E1" w:rsidRPr="008E173C" w:rsidRDefault="000052E1" w:rsidP="008E173C">
      <w:pPr>
        <w:tabs>
          <w:tab w:val="left" w:pos="709"/>
          <w:tab w:val="left" w:pos="7088"/>
        </w:tabs>
        <w:jc w:val="both"/>
        <w:rPr>
          <w:rFonts w:ascii="Book Antiqua" w:hAnsi="Book Antiqua"/>
          <w:b/>
          <w:sz w:val="20"/>
          <w:szCs w:val="20"/>
        </w:rPr>
      </w:pPr>
      <w:r w:rsidRPr="009E7DEF">
        <w:rPr>
          <w:rFonts w:ascii="Book Antiqua" w:hAnsi="Book Antiqua"/>
          <w:sz w:val="20"/>
          <w:szCs w:val="20"/>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0052E1" w:rsidRPr="009E7DEF" w:rsidRDefault="000052E1" w:rsidP="009764C5">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posebnom odlukom uređuje načela i standarde dobrog ponašanja predsjednika, potpredsjednika i članova Općinskog vijeća, te predsjednika i članova radnih tijela Općinskog vijeća u obavljanju njihovih dužnosti.</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1.1.  Radna tijela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41.</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lastRenderedPageBreak/>
        <w:t>Radna tijela Općinskog vijeća su:</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Komisija za izbor i imenovanja,</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Komisija za Statut, Poslovnik i normativnu djelatnost,</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Mandatna komisija,</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 xml:space="preserve">Komisija za proračun i financije </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 xml:space="preserve">Komisija za prigovor i pritužbe </w:t>
      </w:r>
    </w:p>
    <w:p w:rsidR="00E71907" w:rsidRPr="009E7DEF" w:rsidRDefault="00E71907" w:rsidP="008E173C">
      <w:pPr>
        <w:tabs>
          <w:tab w:val="left" w:pos="709"/>
          <w:tab w:val="left" w:pos="7088"/>
        </w:tabs>
        <w:rPr>
          <w:rFonts w:ascii="Book Antiqua" w:hAnsi="Book Antiqua"/>
          <w:b/>
          <w:sz w:val="20"/>
          <w:szCs w:val="20"/>
        </w:rPr>
      </w:pPr>
    </w:p>
    <w:p w:rsidR="00E71907" w:rsidRPr="009E7DEF" w:rsidRDefault="00E71907"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42.</w:t>
      </w:r>
    </w:p>
    <w:p w:rsidR="000052E1" w:rsidRPr="009E7DEF" w:rsidRDefault="000052E1" w:rsidP="009764C5">
      <w:pPr>
        <w:keepNext/>
        <w:tabs>
          <w:tab w:val="left" w:pos="709"/>
          <w:tab w:val="left" w:pos="7088"/>
        </w:tabs>
        <w:jc w:val="both"/>
        <w:rPr>
          <w:rFonts w:ascii="Book Antiqua" w:hAnsi="Book Antiqua"/>
          <w:sz w:val="20"/>
          <w:szCs w:val="20"/>
        </w:rPr>
      </w:pPr>
      <w:r w:rsidRPr="009E7DEF">
        <w:rPr>
          <w:rFonts w:ascii="Book Antiqua" w:hAnsi="Book Antiqua"/>
          <w:sz w:val="20"/>
          <w:szCs w:val="20"/>
        </w:rPr>
        <w:t>Komisija za izbor i imenovanja, predlaže:</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izbor i razrješenje predsjednika i potpredsjednika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izbor i razrješenje članova radnih tijela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imenovanje i razrješenje drugih osoba određenih ovim Statutom i drugim odlukama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propise  o primanjima vijećnika, te naknade  vijećnicima za rad u Općinskom vijeću.</w:t>
      </w:r>
    </w:p>
    <w:p w:rsidR="0075515B" w:rsidRPr="009E7DEF" w:rsidRDefault="0075515B" w:rsidP="000052E1">
      <w:pPr>
        <w:tabs>
          <w:tab w:val="left" w:pos="709"/>
          <w:tab w:val="left" w:pos="7088"/>
        </w:tabs>
        <w:jc w:val="center"/>
        <w:rPr>
          <w:rFonts w:ascii="Book Antiqua" w:hAnsi="Book Antiqua"/>
          <w:b/>
          <w:sz w:val="20"/>
          <w:szCs w:val="20"/>
        </w:rPr>
      </w:pPr>
    </w:p>
    <w:p w:rsidR="0075515B"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43.</w:t>
      </w:r>
    </w:p>
    <w:p w:rsidR="000052E1" w:rsidRPr="009E7DEF" w:rsidRDefault="000052E1" w:rsidP="0075515B">
      <w:pPr>
        <w:keepNext/>
        <w:tabs>
          <w:tab w:val="left" w:pos="709"/>
          <w:tab w:val="left" w:pos="7088"/>
        </w:tabs>
        <w:jc w:val="both"/>
        <w:rPr>
          <w:rFonts w:ascii="Book Antiqua" w:hAnsi="Book Antiqua"/>
          <w:sz w:val="20"/>
          <w:szCs w:val="20"/>
        </w:rPr>
      </w:pPr>
      <w:r w:rsidRPr="009E7DEF">
        <w:rPr>
          <w:rFonts w:ascii="Book Antiqua" w:hAnsi="Book Antiqua"/>
          <w:sz w:val="20"/>
          <w:szCs w:val="20"/>
        </w:rPr>
        <w:t>Komisija za Statut, Poslovnik i normativnu djelatnost:</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Statut Općine i Poslovnik Općinskog vijeća,</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pokretanje postupka za izmjenu Statuta odnosno Poslovnika Općinskog vijeća,</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razmatra prijedloge odluka i drugih općih akata koje donosi Općinsko vijeće u pogledu njihove usklađenosti s Ustavom i pravnim sustavom, te u pogledu njihove pravne obrade i o tome daje mišljene i prijedloge Općinskom vijeću,</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i druge poslove određene ovim Statutom.</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44.</w:t>
      </w:r>
    </w:p>
    <w:p w:rsidR="000052E1" w:rsidRPr="009E7DEF" w:rsidRDefault="000052E1" w:rsidP="000052E1">
      <w:pPr>
        <w:widowControl w:val="0"/>
        <w:tabs>
          <w:tab w:val="left" w:pos="709"/>
          <w:tab w:val="left" w:pos="7088"/>
        </w:tabs>
        <w:rPr>
          <w:rFonts w:ascii="Book Antiqua" w:hAnsi="Book Antiqua"/>
          <w:sz w:val="20"/>
          <w:szCs w:val="20"/>
        </w:rPr>
      </w:pPr>
      <w:r w:rsidRPr="009E7DEF">
        <w:rPr>
          <w:rFonts w:ascii="Book Antiqua" w:hAnsi="Book Antiqua"/>
          <w:sz w:val="20"/>
          <w:szCs w:val="20"/>
        </w:rPr>
        <w:t>Mandatna komisija:</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 konstituirajućoj sjednici obavještava Općinsko vijeće o provedenim izborima za Općinsko vijeće i imenima izabranih vijećnika, temeljem objavljenih rezultata nadležnog izbornog povjerenstva o provedenim izborima,</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podnesenim ostavkama na vijećničku dužnost, te o zamjenicima vijećnika koji umjesto njih počinju obavljati vijećničku dužnost,</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mirovanju mandata vijećnika po sili zakona, o mirovanju mandata iz osobnih razloga i o mirovanju mandata zbog obnašanja nespojive dužnosti  te o zamjeniku  vijećnika koji umjesto njega  počinje obavljati vijećničku dužnost,</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prestanku mirovanja mandata vijećnika,</w:t>
      </w:r>
    </w:p>
    <w:p w:rsidR="000052E1" w:rsidRPr="009E7DEF" w:rsidRDefault="000052E1" w:rsidP="000052E1">
      <w:pPr>
        <w:tabs>
          <w:tab w:val="left" w:pos="709"/>
          <w:tab w:val="left" w:pos="7088"/>
        </w:tabs>
        <w:jc w:val="center"/>
        <w:rPr>
          <w:rFonts w:ascii="Book Antiqua" w:hAnsi="Book Antiqua"/>
          <w:sz w:val="20"/>
          <w:szCs w:val="20"/>
        </w:rPr>
      </w:pPr>
    </w:p>
    <w:p w:rsidR="009764C5"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 xml:space="preserve">Komisija za Proračun i financije: </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Komisija za Proračun i financije raspravlja o Proračunu i financijama Općine, zauzima stavove, te daje mišljenje o pitanjima koja se odnose:</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općinski proračun i godišnji obračun proračuna</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lastRenderedPageBreak/>
        <w:t>porezni sustav i poreznu politiku</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stanje o prihodima i rashodima Općine</w:t>
      </w:r>
    </w:p>
    <w:p w:rsidR="000052E1" w:rsidRPr="008E173C"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ostala pitanja koja se tiču financiranja i financijskog poslovanja.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46.</w:t>
      </w:r>
    </w:p>
    <w:p w:rsidR="000052E1" w:rsidRPr="009E7DEF" w:rsidRDefault="000052E1" w:rsidP="004166AC">
      <w:pPr>
        <w:tabs>
          <w:tab w:val="left" w:pos="709"/>
          <w:tab w:val="left" w:pos="7088"/>
        </w:tabs>
        <w:jc w:val="both"/>
        <w:rPr>
          <w:rFonts w:ascii="Book Antiqua" w:hAnsi="Book Antiqua"/>
          <w:sz w:val="20"/>
          <w:szCs w:val="20"/>
        </w:rPr>
      </w:pPr>
      <w:r w:rsidRPr="009E7DEF">
        <w:rPr>
          <w:rFonts w:ascii="Book Antiqua" w:hAnsi="Book Antiqua"/>
          <w:sz w:val="20"/>
          <w:szCs w:val="20"/>
        </w:rPr>
        <w:t>Komisija za prigovore i pritužbe:</w:t>
      </w:r>
    </w:p>
    <w:p w:rsidR="000052E1" w:rsidRPr="009E7DEF" w:rsidRDefault="000052E1" w:rsidP="004166AC">
      <w:pPr>
        <w:tabs>
          <w:tab w:val="left" w:pos="709"/>
          <w:tab w:val="left" w:pos="7088"/>
        </w:tabs>
        <w:jc w:val="both"/>
        <w:rPr>
          <w:rFonts w:ascii="Book Antiqua" w:hAnsi="Book Antiqua"/>
          <w:sz w:val="20"/>
          <w:szCs w:val="20"/>
        </w:rPr>
      </w:pPr>
      <w:r w:rsidRPr="009E7DEF">
        <w:rPr>
          <w:rFonts w:ascii="Book Antiqua" w:hAnsi="Book Antiqua"/>
          <w:sz w:val="20"/>
          <w:szCs w:val="20"/>
        </w:rPr>
        <w:t>Komisija za prigovore i pritužbe građana raspravlja o podnesenim prigovorima i pritužbama građana na zaposlene u Općini Tovarnik te o drugim uočenim nepravilnostima, te predlaže određene mjere za otklanjanje uočenih nepravilnosti.</w:t>
      </w:r>
    </w:p>
    <w:p w:rsidR="000052E1" w:rsidRPr="009E7DEF" w:rsidRDefault="000052E1" w:rsidP="000052E1">
      <w:pPr>
        <w:tabs>
          <w:tab w:val="left" w:pos="709"/>
          <w:tab w:val="left" w:pos="7088"/>
        </w:tabs>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47.</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Sastav, broj članova, djelokrug i način rada radnih tijela utvrđuje Općinsko vijeće posebnim odlukama. </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2. OPĆINSKI NAČELNIK</w:t>
      </w:r>
    </w:p>
    <w:p w:rsidR="000052E1" w:rsidRPr="009E7DEF" w:rsidRDefault="000052E1" w:rsidP="000052E1">
      <w:pPr>
        <w:tabs>
          <w:tab w:val="left" w:pos="709"/>
          <w:tab w:val="left" w:pos="7088"/>
        </w:tabs>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48.</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Općinski načelnik zastupa Općinu i  nositelj je izvršne vlasti u Općini.</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Mandat općinskog načelnika traje četiri godine a  počinje prvog radnog dana koji slijedi danu objave konačnih rezultata izbora i traje do prvog radnog dana koji slijedi danu objave konačnih rezultata izbora novoga općinskog načelnika.</w:t>
      </w:r>
    </w:p>
    <w:p w:rsidR="000052E1" w:rsidRPr="009E7DEF" w:rsidRDefault="000052E1" w:rsidP="00717545">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priprema prijedloge općih akata;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izvršava i osigurava izvršavanje općih akata Općinskog vijeća;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utvrđuje prijedlog proračuna Općine i izvršenje proračuna;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nekretninama, pokretninama i imovinskim pravima  Općine u skladu sa zakonom, ovim Statutom i općim aktima Općinskog vijeća;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odlučuje o stjecanju i otuđenju pokretnina i nekretnina Općine  i raspolaganju ostalom imovinom čija pojedinačna vrijednost ne prelazi 0,5% iznosa prihoda bez primitaka ostvarenih u godini koja prethodi godini u kojoj se odlučuje o stjecanju i otuđivanju pokretnina i nekretnina, odnosno raspolaganju ostalom imovinom. Ako je taj iznos veći od  1.000.000 kuna, općinski načelnik može  odlučivati najviše do milijun kuna a ako je taj iznos manji od 70.000,00 kn općinski načelnik može odlučivati do 70.000,00 kn.  stjecanje i otuđivanje nekretnine i pokretnine te drugo raspolaganje imovinom  mora biti planirano u proračunu i provedeno u skladu sa zakonskim propisima;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prihodima i rashodima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raspoloživim novčanim sredstvima na računu proračuna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lastRenderedPageBreak/>
        <w:t>odlučuje o davanju suglasnosti za zaduživanje pravnim osobama u većinskom izravnom ili neizravnom vlasništvu općine i o davanju suglasnosti za zaduživanje ustanova kojih je osnivač grad</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pravilnik o unutarnjem redu za upravna tijela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pročelnike upravnih tijela;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unutarnjeg revizora;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predstavnike općine u tijelima  javnih ustanova i ustanova kojih je osnivač Općina, trgovačkih društava u kojima Općina ima udjele ili dionice, i drugih pravnih osoba kojih je Općina osnivač, ako posebnim zakonom nije drukčije određeno</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utvrđuje plan prijema u službu u upravna tijela Općine;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izradu prostornog plana kao i njegove izmjene i dopune na temelju obrazloženih i argumentiranih prijedloga fizičkih i pravnih osoba;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razmatra i utvrđuje konačni prijedlog prostornog plana;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obavlja poslove gospodarenja nekretninama do osnivanja fonda za gospodarenje nekretninama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upravitelja vlastitog pogona;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objavi prikupljanja ponuda ili raspisivanju natječaja za obavljanje komunalnih djelatnosti;</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sklapa ugovor o koncesiji za obavljanje komunalnih djelatnosti;</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objavi prikupljanja ponuda ili raspisivanju natječaja za obavljanje komunalnih djelatnosti na temelju ugovora i sklapa ugovor o povjeravanju poslova;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prethodnu suglasnost na izmjenu cijena komunalnih usluga;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 kraja ožujka tekuće godine podnosi Općinskom vijeću izvješće o izvršenju Programa održavanja komunalne infrastrukture i Programu gradnje objekata i uređaja komunalne infrastrukture za prethodnu godinu;</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provodi postupak natječaja i donosi odluku o najpovoljnijoj ponudi za davanje u zakup poslovnog prostora u vlasništvu Općine u skladu s posebnom odlukom Općinskog vijeća o poslovnim prostorima;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uređenju prometa i parkiranja na području Općine;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organizira zaštitu od požara na području Općine i vodi brigu o uspješnom provođenju i poduzimanju mjera za unapređenje zaštite od požara;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usmjerava djelovanje upravnih odjela i službi Općine u obavljanju poslova iz samoupravnog djelokruga Općine  i povjerenih poslova državne uprave.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nadzire rad upravnih odjela i službi u samoupravnom djelokrugu i povjerenim poslovima državne uprave</w:t>
      </w:r>
      <w:r w:rsidRPr="009E7DEF">
        <w:rPr>
          <w:rFonts w:ascii="Book Antiqua" w:hAnsi="Book Antiqua"/>
          <w:color w:val="0070C0"/>
          <w:sz w:val="20"/>
          <w:szCs w:val="20"/>
        </w:rPr>
        <w:t xml:space="preserve">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mišljenje o prijedlozima koje podnose drugi ovlašteni predlagatelji;</w:t>
      </w:r>
    </w:p>
    <w:p w:rsidR="006402B1" w:rsidRDefault="000052E1" w:rsidP="006402B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nadzor nad zakonitošću rada tijela  mjesnih odbora te</w:t>
      </w:r>
    </w:p>
    <w:p w:rsidR="000052E1" w:rsidRPr="006402B1" w:rsidRDefault="000052E1" w:rsidP="006402B1">
      <w:pPr>
        <w:numPr>
          <w:ilvl w:val="0"/>
          <w:numId w:val="28"/>
        </w:numPr>
        <w:tabs>
          <w:tab w:val="left" w:pos="709"/>
          <w:tab w:val="left" w:pos="7088"/>
        </w:tabs>
        <w:spacing w:after="0"/>
        <w:jc w:val="both"/>
        <w:rPr>
          <w:rFonts w:ascii="Book Antiqua" w:hAnsi="Book Antiqua"/>
          <w:sz w:val="20"/>
          <w:szCs w:val="20"/>
        </w:rPr>
      </w:pPr>
      <w:r w:rsidRPr="006402B1">
        <w:rPr>
          <w:rFonts w:ascii="Book Antiqua" w:hAnsi="Book Antiqua"/>
          <w:sz w:val="20"/>
          <w:szCs w:val="20"/>
        </w:rPr>
        <w:t>obavlja i druge poslove predviđene ovim Statutom i drugim propisima.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8A113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je dužan izvijestiti Općinsko vijeće o danim suglasnostima za zaduživanje iz stavka 3. Alineje 8. ovog članka tromjesečno, do 10. u mjesecu za prethodno izvještajno razdoblje.</w:t>
      </w:r>
    </w:p>
    <w:p w:rsidR="000052E1" w:rsidRPr="009E7DEF" w:rsidRDefault="000052E1" w:rsidP="008A113A">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Općinski načelnik nema obvezu dostaviti  odluku o imenovanju i razrješenju iz stavka 3. Alineje  12. Općinskom vijeću nego ima obvezu za objavu te odluke u prvom broju službenog glasila koji slijedi nakon donošenja predmetne odluke. </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49.</w:t>
      </w:r>
    </w:p>
    <w:p w:rsidR="000052E1" w:rsidRPr="009E7DEF" w:rsidRDefault="000052E1" w:rsidP="00717545">
      <w:pPr>
        <w:keepNext/>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Općinski načelnik je odgovoran za ustavnost i zakonitost obavljanja poslova koji su u njegovom djelokrugu i za ustavnost i zakonitost akata  upravnih tijela Općine.</w:t>
      </w:r>
    </w:p>
    <w:p w:rsidR="000052E1" w:rsidRPr="009E7DEF" w:rsidRDefault="000052E1" w:rsidP="000052E1">
      <w:pPr>
        <w:tabs>
          <w:tab w:val="left" w:pos="288"/>
        </w:tabs>
        <w:outlineLvl w:val="0"/>
        <w:rPr>
          <w:rFonts w:ascii="Book Antiqua" w:hAnsi="Book Antiqua"/>
          <w:b/>
          <w:sz w:val="20"/>
          <w:szCs w:val="20"/>
        </w:rPr>
      </w:pPr>
    </w:p>
    <w:p w:rsidR="000052E1" w:rsidRPr="008E173C" w:rsidRDefault="000052E1" w:rsidP="008E173C">
      <w:pPr>
        <w:tabs>
          <w:tab w:val="left" w:pos="288"/>
        </w:tabs>
        <w:jc w:val="center"/>
        <w:outlineLvl w:val="0"/>
        <w:rPr>
          <w:rFonts w:ascii="Book Antiqua" w:hAnsi="Book Antiqua"/>
          <w:b/>
          <w:sz w:val="20"/>
          <w:szCs w:val="20"/>
        </w:rPr>
      </w:pPr>
      <w:r w:rsidRPr="009E7DEF">
        <w:rPr>
          <w:rFonts w:ascii="Book Antiqua" w:hAnsi="Book Antiqua"/>
          <w:b/>
          <w:sz w:val="20"/>
          <w:szCs w:val="20"/>
        </w:rPr>
        <w:t>Članak  50.</w:t>
      </w:r>
      <w:r w:rsidRPr="009E7DEF">
        <w:rPr>
          <w:rStyle w:val="Referencafusnote"/>
          <w:rFonts w:ascii="Book Antiqua" w:hAnsi="Book Antiqua"/>
          <w:b/>
          <w:i/>
          <w:sz w:val="20"/>
          <w:szCs w:val="20"/>
        </w:rPr>
        <w:t xml:space="preserve"> </w:t>
      </w:r>
    </w:p>
    <w:p w:rsidR="000052E1" w:rsidRPr="009E7DEF" w:rsidRDefault="000052E1" w:rsidP="00717545">
      <w:pPr>
        <w:keepNext/>
        <w:tabs>
          <w:tab w:val="left" w:pos="288"/>
        </w:tabs>
        <w:jc w:val="both"/>
        <w:rPr>
          <w:rFonts w:ascii="Book Antiqua" w:hAnsi="Book Antiqua"/>
          <w:sz w:val="20"/>
          <w:szCs w:val="20"/>
        </w:rPr>
      </w:pPr>
      <w:r w:rsidRPr="009E7DEF">
        <w:rPr>
          <w:rFonts w:ascii="Book Antiqua" w:hAnsi="Book Antiqua"/>
          <w:sz w:val="20"/>
          <w:szCs w:val="20"/>
        </w:rPr>
        <w:t>Općinski načelnik dva puta godišnje podnosi Općinskom vijeću polugodišnje izvješće o svom radu i to do 31. ožujka tekuće godine za razdoblje srpanj-prosinac prethodne godine i do 15. rujna za razdoblje siječanj-lipanj tekuće godine.</w:t>
      </w:r>
    </w:p>
    <w:p w:rsidR="000052E1" w:rsidRPr="009E7DEF" w:rsidRDefault="000052E1" w:rsidP="00717545">
      <w:pPr>
        <w:tabs>
          <w:tab w:val="left" w:pos="288"/>
        </w:tabs>
        <w:jc w:val="both"/>
        <w:rPr>
          <w:rFonts w:ascii="Book Antiqua" w:hAnsi="Book Antiqua"/>
          <w:sz w:val="20"/>
          <w:szCs w:val="20"/>
        </w:rPr>
      </w:pPr>
      <w:r w:rsidRPr="009E7DEF">
        <w:rPr>
          <w:rFonts w:ascii="Book Antiqua" w:hAnsi="Book Antiqua"/>
          <w:sz w:val="20"/>
          <w:szCs w:val="20"/>
        </w:rPr>
        <w:t>Pored izvješća iz stavka 1. ovoga članka Općinsko vijeće može od općinskog načelnika tražiti i izvješće o drugim pitanjima iz njegovog djelokruga.</w:t>
      </w:r>
    </w:p>
    <w:p w:rsidR="000052E1" w:rsidRPr="009E7DEF" w:rsidRDefault="000052E1" w:rsidP="00717545">
      <w:pPr>
        <w:tabs>
          <w:tab w:val="left" w:pos="288"/>
        </w:tabs>
        <w:jc w:val="both"/>
        <w:rPr>
          <w:rFonts w:ascii="Book Antiqua" w:hAnsi="Book Antiqua"/>
          <w:sz w:val="20"/>
          <w:szCs w:val="20"/>
        </w:rPr>
      </w:pPr>
      <w:r w:rsidRPr="009E7DEF">
        <w:rPr>
          <w:rFonts w:ascii="Book Antiqua" w:hAnsi="Book Antiqua"/>
          <w:sz w:val="20"/>
          <w:szCs w:val="20"/>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6F1B39" w:rsidRPr="008E173C" w:rsidRDefault="000052E1" w:rsidP="008E173C">
      <w:pPr>
        <w:tabs>
          <w:tab w:val="left" w:pos="288"/>
        </w:tabs>
        <w:jc w:val="both"/>
        <w:rPr>
          <w:rFonts w:ascii="Book Antiqua" w:hAnsi="Book Antiqua"/>
          <w:sz w:val="20"/>
          <w:szCs w:val="20"/>
        </w:rPr>
      </w:pPr>
      <w:r w:rsidRPr="009E7DEF">
        <w:rPr>
          <w:rFonts w:ascii="Book Antiqua" w:hAnsi="Book Antiqua"/>
          <w:sz w:val="20"/>
          <w:szCs w:val="20"/>
        </w:rPr>
        <w:t>Općinsko vijeće ne može zahtijevati  od općinskog načelnika izvješće o bitno podudarnom pitanju prije proteka roka od 6 mjeseci od ranije podn</w:t>
      </w:r>
      <w:r w:rsidR="008A113A" w:rsidRPr="009E7DEF">
        <w:rPr>
          <w:rFonts w:ascii="Book Antiqua" w:hAnsi="Book Antiqua"/>
          <w:sz w:val="20"/>
          <w:szCs w:val="20"/>
        </w:rPr>
        <w:t>esenog izvješća o istom pitanju</w:t>
      </w:r>
    </w:p>
    <w:p w:rsidR="006F1B39" w:rsidRPr="009E7DEF" w:rsidRDefault="006F1B39"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51.</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Općinski načelnik u obavljanju poslova iz samoupravnog djelokruga Općine:</w:t>
      </w:r>
    </w:p>
    <w:p w:rsidR="000052E1" w:rsidRPr="009E7DEF" w:rsidRDefault="000052E1" w:rsidP="000052E1">
      <w:pPr>
        <w:numPr>
          <w:ilvl w:val="0"/>
          <w:numId w:val="2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ima pravo obustaviti od primjene opći akt Općinsko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nadležno tijelo državne uprave u čijem je djelokrugu opći akt i dostaviti mu odluku o obustavi općeg akta </w:t>
      </w:r>
    </w:p>
    <w:p w:rsidR="000052E1" w:rsidRPr="009E7DEF" w:rsidRDefault="000052E1" w:rsidP="000052E1">
      <w:pPr>
        <w:numPr>
          <w:ilvl w:val="0"/>
          <w:numId w:val="2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ima pravo obustaviti od primjene akt mjesnog odbora ako ocijeni da je taj aktom u suprotnosti sa  zakonom, Statutom ili općim aktom koje je donijelo Općinsko vijeće. </w:t>
      </w: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r w:rsidRPr="009E7DEF">
        <w:rPr>
          <w:rFonts w:ascii="Book Antiqua" w:hAnsi="Book Antiqua"/>
          <w:b/>
          <w:sz w:val="20"/>
          <w:szCs w:val="20"/>
        </w:rPr>
        <w:t>Članak 52.</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vijećnika Općinskog vijeća.</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Smatra se da je općinski načelnik onemogućen obavljati svoju dužnost ako duže od 30 dana nije prisutan u prostorijama Općine, a pritom dužnosnicima i zaposlenicima Općine nije neposredno dostupan na drugom mjestu radi dogovora o obavljanju poslova, donošenju odluka, potpisivanju akata i sl.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Odluku o imenovanju privremenog zamjenika iz reda vijećnika Općinskog vijeća općinski načelnik, može promijeniti tijekom mandata.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Vijećnik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 xml:space="preserve">Privremeni zamjenik ovlašten je obavljati samo redovne i nužne poslove kako bi se osiguralo nesmetano funkcioniranje općine.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Privremeni zamjenik za vrijeme zamjenjivanja općinskog načelnika ostvaruje prava općinskog načelnika.</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Ako zbog okolnosti iz stavka 1. ovoga članka nastupi prestanak mandata općinskog načelnika raspisat će se prijevremeni izbori za općinskog načelnika. Do provedbe prijevremenih izbora dužnost općinskog načelnika obnašat će povjerenik Vlade Republike Hrvatske.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 okolnostima iz stavka 1. i 2. ovoga članka općinski načelnik ili pročelnik upravnog tijela općine nadležnog za službeničke odnose dužan je obavijestiti predsjednika Općinskog vijeća odmah po nastanku tih okolnosti. </w:t>
      </w:r>
    </w:p>
    <w:p w:rsidR="00536E00" w:rsidRPr="008E173C" w:rsidRDefault="00911CE5" w:rsidP="008E173C">
      <w:pPr>
        <w:tabs>
          <w:tab w:val="left" w:pos="709"/>
          <w:tab w:val="left" w:pos="7088"/>
        </w:tabs>
        <w:jc w:val="both"/>
        <w:rPr>
          <w:rFonts w:ascii="Book Antiqua" w:hAnsi="Book Antiqua"/>
          <w:sz w:val="20"/>
          <w:szCs w:val="20"/>
        </w:rPr>
      </w:pPr>
      <w:r w:rsidRPr="009E7DEF">
        <w:rPr>
          <w:rFonts w:ascii="Book Antiqua" w:hAnsi="Book Antiqua"/>
          <w:sz w:val="20"/>
          <w:szCs w:val="20"/>
        </w:rPr>
        <w:t>O okolnostima iz stavka 7. ovoga članka predsjednik Općinskog vijeća će u roku od 8 dana obavijestiti Vladu Republike Hrvatske radi raspisivanja prijevremenih izbora za novog općinskog načelnika.</w:t>
      </w:r>
    </w:p>
    <w:p w:rsidR="008A113A" w:rsidRPr="009E7DEF" w:rsidRDefault="008A113A" w:rsidP="000052E1">
      <w:pPr>
        <w:tabs>
          <w:tab w:val="left" w:pos="709"/>
          <w:tab w:val="left" w:pos="7088"/>
        </w:tabs>
        <w:jc w:val="center"/>
        <w:rPr>
          <w:rFonts w:ascii="Book Antiqua" w:hAnsi="Book Antiqua"/>
          <w:b/>
          <w:sz w:val="20"/>
          <w:szCs w:val="20"/>
        </w:rPr>
      </w:pPr>
    </w:p>
    <w:p w:rsidR="006F1B39"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53.</w:t>
      </w:r>
    </w:p>
    <w:p w:rsidR="000052E1" w:rsidRPr="009E7DEF" w:rsidRDefault="000052E1" w:rsidP="00F0215F">
      <w:pPr>
        <w:pStyle w:val="Tijeloteksta2"/>
        <w:rPr>
          <w:rFonts w:ascii="Book Antiqua" w:hAnsi="Book Antiqua"/>
          <w:sz w:val="20"/>
        </w:rPr>
      </w:pPr>
      <w:r w:rsidRPr="009E7DEF">
        <w:rPr>
          <w:rFonts w:ascii="Book Antiqua" w:hAnsi="Book Antiqua"/>
          <w:sz w:val="20"/>
        </w:rPr>
        <w:t xml:space="preserve">Općinski načelnik </w:t>
      </w:r>
      <w:r w:rsidR="00B059B9" w:rsidRPr="009E7DEF">
        <w:rPr>
          <w:rFonts w:ascii="Book Antiqua" w:hAnsi="Book Antiqua"/>
          <w:sz w:val="20"/>
        </w:rPr>
        <w:t>može</w:t>
      </w:r>
      <w:r w:rsidRPr="009E7DEF">
        <w:rPr>
          <w:rFonts w:ascii="Book Antiqua" w:hAnsi="Book Antiqua"/>
          <w:sz w:val="20"/>
        </w:rPr>
        <w:t xml:space="preserve"> odlučiti hoće li dužnost obavljati profesionalno ili volonterski, osim u godini održa</w:t>
      </w:r>
      <w:r w:rsidR="00F0215F" w:rsidRPr="009E7DEF">
        <w:rPr>
          <w:rFonts w:ascii="Book Antiqua" w:hAnsi="Book Antiqua"/>
          <w:sz w:val="20"/>
        </w:rPr>
        <w:t>vanja redovnih lokalnih izbora.</w:t>
      </w:r>
    </w:p>
    <w:p w:rsidR="00536E00" w:rsidRPr="009E7DEF" w:rsidRDefault="00536E00"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54.</w:t>
      </w:r>
    </w:p>
    <w:p w:rsidR="000052E1" w:rsidRPr="009E7DEF" w:rsidRDefault="000052E1" w:rsidP="005C5DB3">
      <w:pPr>
        <w:tabs>
          <w:tab w:val="left" w:pos="709"/>
          <w:tab w:val="left" w:pos="7088"/>
        </w:tabs>
        <w:jc w:val="both"/>
        <w:rPr>
          <w:rFonts w:ascii="Book Antiqua" w:hAnsi="Book Antiqua"/>
          <w:sz w:val="20"/>
          <w:szCs w:val="20"/>
        </w:rPr>
      </w:pPr>
      <w:r w:rsidRPr="009E7DEF">
        <w:rPr>
          <w:rFonts w:ascii="Book Antiqua" w:hAnsi="Book Antiqua"/>
          <w:sz w:val="20"/>
          <w:szCs w:val="20"/>
        </w:rPr>
        <w:t>Općinsk</w:t>
      </w:r>
      <w:r w:rsidR="00536E00" w:rsidRPr="009E7DEF">
        <w:rPr>
          <w:rFonts w:ascii="Book Antiqua" w:hAnsi="Book Antiqua"/>
          <w:sz w:val="20"/>
          <w:szCs w:val="20"/>
        </w:rPr>
        <w:t xml:space="preserve">om načelniku </w:t>
      </w:r>
      <w:r w:rsidRPr="009E7DEF">
        <w:rPr>
          <w:rFonts w:ascii="Book Antiqua" w:hAnsi="Book Antiqua"/>
          <w:sz w:val="20"/>
          <w:szCs w:val="20"/>
        </w:rPr>
        <w:t>mandat prestaje po sili zakona:</w:t>
      </w:r>
    </w:p>
    <w:p w:rsidR="000052E1" w:rsidRPr="009E7DEF" w:rsidRDefault="000052E1" w:rsidP="005C5DB3">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danom dostave pisane ostavke sukladno pravilima o dostavi propisanim Zakonom o općem upravnom postupku,</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pravomoćnosti sudske odluke o oduzimanju poslovne sposobnosti,</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pravomoćnosti sudske presude kojom je osuđen na bezuvjetnu kaznu zatvora u trajanju dužem od jednog mjeseca,</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prestanka prebivališta na području Općine,</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prestanka hrvatskog državljanstva i</w:t>
      </w:r>
    </w:p>
    <w:p w:rsidR="000052E1" w:rsidRPr="009E7DEF" w:rsidRDefault="000052E1" w:rsidP="005C5DB3">
      <w:pPr>
        <w:numPr>
          <w:ilvl w:val="0"/>
          <w:numId w:val="30"/>
        </w:numPr>
        <w:tabs>
          <w:tab w:val="left" w:pos="7088"/>
        </w:tabs>
        <w:spacing w:after="0"/>
        <w:jc w:val="both"/>
        <w:rPr>
          <w:rFonts w:ascii="Book Antiqua" w:hAnsi="Book Antiqua"/>
          <w:i/>
          <w:sz w:val="20"/>
          <w:szCs w:val="20"/>
        </w:rPr>
      </w:pPr>
      <w:r w:rsidRPr="009E7DEF">
        <w:rPr>
          <w:rFonts w:ascii="Book Antiqua" w:hAnsi="Book Antiqua"/>
          <w:sz w:val="20"/>
          <w:szCs w:val="20"/>
        </w:rPr>
        <w:t>smrću.</w:t>
      </w:r>
    </w:p>
    <w:p w:rsidR="004D4CEE" w:rsidRDefault="004D4CEE" w:rsidP="008E173C">
      <w:pPr>
        <w:tabs>
          <w:tab w:val="left" w:pos="709"/>
        </w:tabs>
        <w:jc w:val="both"/>
        <w:rPr>
          <w:rFonts w:ascii="Book Antiqua" w:hAnsi="Book Antiqua"/>
          <w:sz w:val="20"/>
          <w:szCs w:val="20"/>
        </w:rPr>
      </w:pPr>
    </w:p>
    <w:p w:rsidR="00F1180D" w:rsidRDefault="000052E1" w:rsidP="008E173C">
      <w:pPr>
        <w:tabs>
          <w:tab w:val="left" w:pos="709"/>
        </w:tabs>
        <w:jc w:val="both"/>
        <w:rPr>
          <w:rFonts w:ascii="Book Antiqua" w:hAnsi="Book Antiqua"/>
          <w:sz w:val="20"/>
          <w:szCs w:val="20"/>
        </w:rPr>
      </w:pPr>
      <w:r w:rsidRPr="009E7DEF">
        <w:rPr>
          <w:rFonts w:ascii="Book Antiqua" w:hAnsi="Book Antiqua"/>
          <w:sz w:val="20"/>
          <w:szCs w:val="20"/>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4D4CEE" w:rsidRPr="004D4CEE" w:rsidRDefault="004D4CEE" w:rsidP="008E173C">
      <w:pPr>
        <w:tabs>
          <w:tab w:val="left" w:pos="709"/>
        </w:tabs>
        <w:jc w:val="both"/>
        <w:rPr>
          <w:rFonts w:ascii="Book Antiqua" w:hAnsi="Book Antiqua"/>
          <w:sz w:val="20"/>
          <w:szCs w:val="20"/>
        </w:rPr>
      </w:pPr>
    </w:p>
    <w:p w:rsidR="000052E1" w:rsidRPr="009E7DEF" w:rsidRDefault="008E173C" w:rsidP="000052E1">
      <w:pPr>
        <w:tabs>
          <w:tab w:val="left" w:pos="709"/>
        </w:tabs>
        <w:jc w:val="center"/>
        <w:rPr>
          <w:rFonts w:ascii="Book Antiqua" w:hAnsi="Book Antiqua"/>
          <w:b/>
          <w:sz w:val="20"/>
          <w:szCs w:val="20"/>
        </w:rPr>
      </w:pPr>
      <w:r>
        <w:rPr>
          <w:rFonts w:ascii="Book Antiqua" w:hAnsi="Book Antiqua"/>
          <w:b/>
          <w:sz w:val="20"/>
          <w:szCs w:val="20"/>
        </w:rPr>
        <w:t>Č</w:t>
      </w:r>
      <w:r w:rsidR="000052E1" w:rsidRPr="009E7DEF">
        <w:rPr>
          <w:rFonts w:ascii="Book Antiqua" w:hAnsi="Book Antiqua"/>
          <w:b/>
          <w:sz w:val="20"/>
          <w:szCs w:val="20"/>
        </w:rPr>
        <w:t>lanak 55.</w:t>
      </w:r>
    </w:p>
    <w:p w:rsidR="000052E1" w:rsidRPr="009E7DEF" w:rsidRDefault="000052E1" w:rsidP="00D372DE">
      <w:pPr>
        <w:tabs>
          <w:tab w:val="left" w:pos="709"/>
        </w:tabs>
        <w:jc w:val="both"/>
        <w:rPr>
          <w:rFonts w:ascii="Book Antiqua" w:hAnsi="Book Antiqua"/>
          <w:sz w:val="20"/>
          <w:szCs w:val="20"/>
        </w:rPr>
      </w:pPr>
      <w:r w:rsidRPr="009E7DEF">
        <w:rPr>
          <w:rFonts w:ascii="Book Antiqua" w:hAnsi="Book Antiqua"/>
          <w:sz w:val="20"/>
          <w:szCs w:val="20"/>
        </w:rPr>
        <w:t xml:space="preserve">Općinski načelnik </w:t>
      </w:r>
      <w:r w:rsidR="00F0215F" w:rsidRPr="009E7DEF">
        <w:rPr>
          <w:rFonts w:ascii="Book Antiqua" w:hAnsi="Book Antiqua"/>
          <w:sz w:val="20"/>
          <w:szCs w:val="20"/>
        </w:rPr>
        <w:t>može</w:t>
      </w:r>
      <w:r w:rsidRPr="009E7DEF">
        <w:rPr>
          <w:rFonts w:ascii="Book Antiqua" w:hAnsi="Book Antiqua"/>
          <w:sz w:val="20"/>
          <w:szCs w:val="20"/>
        </w:rPr>
        <w:t xml:space="preserve"> se opozvati i na način propisan člankom 20. ovoga Statuta.</w:t>
      </w:r>
    </w:p>
    <w:p w:rsidR="008E173C" w:rsidRDefault="008E173C" w:rsidP="000052E1">
      <w:pPr>
        <w:autoSpaceDE w:val="0"/>
        <w:autoSpaceDN w:val="0"/>
        <w:adjustRightInd w:val="0"/>
        <w:rPr>
          <w:rFonts w:ascii="Book Antiqua" w:hAnsi="Book Antiqua"/>
          <w:sz w:val="20"/>
          <w:szCs w:val="20"/>
        </w:rPr>
      </w:pPr>
    </w:p>
    <w:p w:rsidR="008E173C" w:rsidRPr="009E7DEF" w:rsidRDefault="008E173C" w:rsidP="000052E1">
      <w:pPr>
        <w:autoSpaceDE w:val="0"/>
        <w:autoSpaceDN w:val="0"/>
        <w:adjustRightInd w:val="0"/>
        <w:rPr>
          <w:rFonts w:ascii="Book Antiqua" w:hAnsi="Book Antiqua"/>
          <w:sz w:val="20"/>
          <w:szCs w:val="20"/>
        </w:rPr>
      </w:pPr>
    </w:p>
    <w:p w:rsidR="000052E1" w:rsidRPr="008E173C" w:rsidRDefault="000052E1" w:rsidP="000052E1">
      <w:pPr>
        <w:rPr>
          <w:rFonts w:ascii="Book Antiqua" w:hAnsi="Book Antiqua"/>
          <w:b/>
          <w:bCs/>
          <w:sz w:val="20"/>
          <w:szCs w:val="20"/>
        </w:rPr>
      </w:pPr>
      <w:r w:rsidRPr="009E7DEF">
        <w:rPr>
          <w:rFonts w:ascii="Book Antiqua" w:hAnsi="Book Antiqua"/>
          <w:b/>
          <w:bCs/>
          <w:sz w:val="20"/>
          <w:szCs w:val="20"/>
        </w:rPr>
        <w:t>VIII. OSTVARIVANJE PRAVA PRIPADNIKA NACIONALNIH  MANJINA</w:t>
      </w:r>
    </w:p>
    <w:p w:rsidR="004D4CEE" w:rsidRDefault="004D4CEE" w:rsidP="008E173C">
      <w:pPr>
        <w:jc w:val="center"/>
        <w:rPr>
          <w:rFonts w:ascii="Book Antiqua" w:hAnsi="Book Antiqua"/>
          <w:b/>
          <w:bCs/>
          <w:sz w:val="20"/>
          <w:szCs w:val="20"/>
        </w:rPr>
      </w:pPr>
    </w:p>
    <w:p w:rsidR="000052E1" w:rsidRPr="008E173C" w:rsidRDefault="000052E1" w:rsidP="008E173C">
      <w:pPr>
        <w:jc w:val="center"/>
        <w:rPr>
          <w:rFonts w:ascii="Book Antiqua" w:hAnsi="Book Antiqua"/>
          <w:b/>
          <w:bCs/>
          <w:sz w:val="20"/>
          <w:szCs w:val="20"/>
        </w:rPr>
      </w:pPr>
      <w:r w:rsidRPr="009E7DEF">
        <w:rPr>
          <w:rFonts w:ascii="Book Antiqua" w:hAnsi="Book Antiqua"/>
          <w:b/>
          <w:bCs/>
          <w:sz w:val="20"/>
          <w:szCs w:val="20"/>
        </w:rPr>
        <w:t>Članak 56.</w:t>
      </w:r>
    </w:p>
    <w:p w:rsidR="000052E1" w:rsidRPr="009E7DEF" w:rsidRDefault="000052E1" w:rsidP="000052E1">
      <w:pPr>
        <w:jc w:val="both"/>
        <w:rPr>
          <w:rFonts w:ascii="Book Antiqua" w:hAnsi="Book Antiqua"/>
          <w:bCs/>
          <w:sz w:val="20"/>
          <w:szCs w:val="20"/>
        </w:rPr>
      </w:pPr>
      <w:r w:rsidRPr="009E7DEF">
        <w:rPr>
          <w:rFonts w:ascii="Book Antiqua" w:hAnsi="Book Antiqua"/>
          <w:bCs/>
          <w:sz w:val="20"/>
          <w:szCs w:val="20"/>
        </w:rPr>
        <w:t>Pripadnici nacionalnih manjina u Općini Tovarnik sudjeluju u javnom životu i upravljanju lokalnim poslovima putem vijeća nacionalnih manjina i predstavnika nacionalnih manjina.</w:t>
      </w:r>
    </w:p>
    <w:p w:rsidR="008A113A" w:rsidRPr="009E7DEF" w:rsidRDefault="008A113A" w:rsidP="008E173C">
      <w:pPr>
        <w:rPr>
          <w:rFonts w:ascii="Book Antiqua" w:hAnsi="Book Antiqua"/>
          <w:b/>
          <w:bCs/>
          <w:sz w:val="20"/>
          <w:szCs w:val="20"/>
        </w:rPr>
      </w:pPr>
    </w:p>
    <w:p w:rsidR="000052E1" w:rsidRPr="009E7DEF" w:rsidRDefault="000052E1" w:rsidP="008E173C">
      <w:pPr>
        <w:jc w:val="center"/>
        <w:rPr>
          <w:rFonts w:ascii="Book Antiqua" w:hAnsi="Book Antiqua"/>
          <w:b/>
          <w:bCs/>
          <w:sz w:val="20"/>
          <w:szCs w:val="20"/>
        </w:rPr>
      </w:pPr>
      <w:r w:rsidRPr="009E7DEF">
        <w:rPr>
          <w:rFonts w:ascii="Book Antiqua" w:hAnsi="Book Antiqua"/>
          <w:b/>
          <w:bCs/>
          <w:sz w:val="20"/>
          <w:szCs w:val="20"/>
        </w:rPr>
        <w:t>Članak 57</w:t>
      </w:r>
    </w:p>
    <w:p w:rsidR="000052E1" w:rsidRPr="009E7DEF" w:rsidRDefault="000052E1" w:rsidP="000052E1">
      <w:pPr>
        <w:autoSpaceDE w:val="0"/>
        <w:autoSpaceDN w:val="0"/>
        <w:adjustRightInd w:val="0"/>
        <w:rPr>
          <w:rFonts w:ascii="Book Antiqua" w:hAnsi="Book Antiqua" w:cs="TimesNewRomanPSMT"/>
          <w:sz w:val="20"/>
          <w:szCs w:val="20"/>
        </w:rPr>
      </w:pPr>
      <w:r w:rsidRPr="009E7DEF">
        <w:rPr>
          <w:rFonts w:ascii="Book Antiqua" w:hAnsi="Book Antiqua" w:cs="TimesNewRomanPSMT"/>
          <w:sz w:val="20"/>
          <w:szCs w:val="20"/>
        </w:rPr>
        <w:t>Vijeća i predstavnici nacionalnih manjina u Općini Tovarnik  imaju pravo:</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predlagati tijelima Općine mjere za unapređivanje položaja nacionalnih manjina u Općini, uključujući davanje prijedloga općih akata kojima se uređuju pitanja od značaja za nacionalnu manjinu;</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isticati kandidate za dužnosti u tijelima Općine;</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biti obaviješteni o svakom pitanju o kojemu će raspravljati radno tijelo Općinskog vijeća, a tiče se položaja nacionalne manjine;</w:t>
      </w:r>
    </w:p>
    <w:p w:rsidR="000052E1" w:rsidRPr="004D4CEE" w:rsidRDefault="000052E1" w:rsidP="000052E1">
      <w:pPr>
        <w:autoSpaceDE w:val="0"/>
        <w:autoSpaceDN w:val="0"/>
        <w:adjustRightInd w:val="0"/>
        <w:rPr>
          <w:rFonts w:ascii="Book Antiqua" w:hAnsi="Book Antiqua" w:cs="TimesNewRomanPSMT"/>
          <w:sz w:val="10"/>
          <w:szCs w:val="10"/>
        </w:rPr>
      </w:pPr>
    </w:p>
    <w:p w:rsidR="000052E1" w:rsidRPr="009E7DEF" w:rsidRDefault="000052E1" w:rsidP="000052E1">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Način, rokovi i postupak ostvarivanja prava iz stavka 1.  uredit će se Poslovnikom Općinskog vijeća Općine Tovarnik</w:t>
      </w:r>
      <w:r w:rsidR="00792751">
        <w:rPr>
          <w:rFonts w:ascii="Book Antiqua" w:hAnsi="Book Antiqua" w:cs="TimesNewRomanPSMT"/>
          <w:sz w:val="20"/>
          <w:szCs w:val="20"/>
        </w:rPr>
        <w:t>.</w:t>
      </w:r>
    </w:p>
    <w:p w:rsidR="004D4CEE" w:rsidRDefault="004D4CEE" w:rsidP="008E173C">
      <w:pPr>
        <w:jc w:val="center"/>
        <w:rPr>
          <w:rFonts w:ascii="Book Antiqua" w:hAnsi="Book Antiqua"/>
          <w:b/>
          <w:bCs/>
          <w:sz w:val="20"/>
          <w:szCs w:val="20"/>
        </w:rPr>
      </w:pPr>
    </w:p>
    <w:p w:rsidR="000052E1" w:rsidRPr="008E173C" w:rsidRDefault="000052E1" w:rsidP="008E173C">
      <w:pPr>
        <w:jc w:val="center"/>
        <w:rPr>
          <w:rFonts w:ascii="Book Antiqua" w:hAnsi="Book Antiqua"/>
          <w:b/>
          <w:bCs/>
          <w:sz w:val="20"/>
          <w:szCs w:val="20"/>
        </w:rPr>
      </w:pPr>
      <w:r w:rsidRPr="009E7DEF">
        <w:rPr>
          <w:rFonts w:ascii="Book Antiqua" w:hAnsi="Book Antiqua"/>
          <w:b/>
          <w:bCs/>
          <w:sz w:val="20"/>
          <w:szCs w:val="20"/>
        </w:rPr>
        <w:t>Članak 58.</w:t>
      </w:r>
    </w:p>
    <w:p w:rsidR="00717545" w:rsidRPr="009E7DEF" w:rsidRDefault="000052E1" w:rsidP="00710B2E">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Općinski načelnik je dužan u pripremi prijedloga općih akata od vijeća nacionalnih manjina, odnosno predstavnika nacionalnih manjina osnovanih za područje Općine, zatražiti mišljenje i prijedloge o odredbama kojima se uređuju prava i slobode nacionalnih manjina.</w:t>
      </w:r>
    </w:p>
    <w:p w:rsidR="00717545" w:rsidRPr="009E7DEF" w:rsidRDefault="00717545" w:rsidP="000052E1">
      <w:pPr>
        <w:autoSpaceDE w:val="0"/>
        <w:autoSpaceDN w:val="0"/>
        <w:adjustRightInd w:val="0"/>
        <w:jc w:val="center"/>
        <w:rPr>
          <w:rFonts w:ascii="Book Antiqua" w:hAnsi="Book Antiqua" w:cs="TimesNewRomanPSMT"/>
          <w:b/>
          <w:i/>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59.</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Na području Općine Tovarnik, pripadnici nacionalnih manjina imaju pravo koristiti i isticati simbole i zastave nacionalne manjine</w:t>
      </w:r>
      <w:r w:rsidR="004D4CEE">
        <w:rPr>
          <w:rFonts w:ascii="Book Antiqua" w:hAnsi="Book Antiqua" w:cs="TimesNewRomanPSMT"/>
          <w:sz w:val="20"/>
          <w:szCs w:val="20"/>
        </w:rPr>
        <w:t>.</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Zastava nacionalne manjine može se</w:t>
      </w:r>
      <w:r w:rsidR="00BC1FB1">
        <w:rPr>
          <w:rFonts w:ascii="Book Antiqua" w:hAnsi="Book Antiqua" w:cs="TimesNewRomanPSMT"/>
          <w:sz w:val="20"/>
          <w:szCs w:val="20"/>
        </w:rPr>
        <w:t xml:space="preserve"> uz zastavu Republike Hrvatske </w:t>
      </w:r>
      <w:r w:rsidRPr="009E7DEF">
        <w:rPr>
          <w:rFonts w:ascii="Book Antiqua" w:hAnsi="Book Antiqua" w:cs="TimesNewRomanPSMT"/>
          <w:sz w:val="20"/>
          <w:szCs w:val="20"/>
        </w:rPr>
        <w:t>i zastavu Općine Tovarnik isticati na poslovnim zgradama u kojima nacionalna manjina ima sjedište i u svečanim prigodama značajnim za naciona</w:t>
      </w:r>
      <w:r w:rsidR="004D4CEE">
        <w:rPr>
          <w:rFonts w:ascii="Book Antiqua" w:hAnsi="Book Antiqua" w:cs="TimesNewRomanPSMT"/>
          <w:sz w:val="20"/>
          <w:szCs w:val="20"/>
        </w:rPr>
        <w:t>lnu manjinu.</w:t>
      </w:r>
    </w:p>
    <w:p w:rsidR="00710B2E" w:rsidRPr="009E7DEF" w:rsidRDefault="00710B2E" w:rsidP="008E173C">
      <w:pPr>
        <w:autoSpaceDE w:val="0"/>
        <w:autoSpaceDN w:val="0"/>
        <w:adjustRightInd w:val="0"/>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60.</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Vijeća i predstavnici nacionalnih manjina mogu u  službene svrhe upotrebljavati i druge simbole i znamenja svoje nacionalne manjine, i to:</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sastavu svojih pečata i žigova</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natpisnim pločama na poslovnim zgradama u kojima imaju sjedište te u službenim i svečanim prostorijama</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zaglavlj</w:t>
      </w:r>
      <w:r w:rsidR="00BC1FB1">
        <w:rPr>
          <w:rFonts w:ascii="Book Antiqua" w:hAnsi="Book Antiqua" w:cs="TimesNewRomanPSMT"/>
          <w:sz w:val="20"/>
          <w:szCs w:val="20"/>
        </w:rPr>
        <w:t>ima službenih akata koje donose.</w:t>
      </w:r>
    </w:p>
    <w:p w:rsidR="000052E1" w:rsidRPr="009E7DEF" w:rsidRDefault="000052E1" w:rsidP="00717545">
      <w:pPr>
        <w:autoSpaceDE w:val="0"/>
        <w:autoSpaceDN w:val="0"/>
        <w:adjustRightInd w:val="0"/>
        <w:jc w:val="both"/>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sz w:val="20"/>
          <w:szCs w:val="20"/>
        </w:rPr>
      </w:pPr>
    </w:p>
    <w:p w:rsidR="008E173C" w:rsidRDefault="008E173C" w:rsidP="000052E1">
      <w:pPr>
        <w:autoSpaceDE w:val="0"/>
        <w:autoSpaceDN w:val="0"/>
        <w:adjustRightInd w:val="0"/>
        <w:jc w:val="center"/>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61.</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lastRenderedPageBreak/>
        <w:t>U svečanim prigodama važnim za nacionalnu manjinu može se izvoditi himna i/ili svečana pjesma nacionalne manjine</w:t>
      </w:r>
      <w:r w:rsidR="00F1180D">
        <w:rPr>
          <w:rFonts w:ascii="Book Antiqua" w:hAnsi="Book Antiqua" w:cs="TimesNewRomanPSMT"/>
          <w:sz w:val="20"/>
          <w:szCs w:val="20"/>
        </w:rPr>
        <w:t>.</w:t>
      </w:r>
    </w:p>
    <w:p w:rsidR="00F1180D" w:rsidRDefault="000052E1" w:rsidP="00F1180D">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 xml:space="preserve">Prije izvođenja himne i/ili svečane pjesme nacionalne manjine, obvezatno se </w:t>
      </w:r>
      <w:r w:rsidR="00F1180D">
        <w:rPr>
          <w:rFonts w:ascii="Book Antiqua" w:hAnsi="Book Antiqua" w:cs="TimesNewRomanPSMT"/>
          <w:sz w:val="20"/>
          <w:szCs w:val="20"/>
        </w:rPr>
        <w:t>izvodi himna Republike Hrvatske.</w:t>
      </w:r>
    </w:p>
    <w:p w:rsidR="000052E1" w:rsidRPr="00F1180D" w:rsidRDefault="000052E1" w:rsidP="00F1180D">
      <w:pPr>
        <w:autoSpaceDE w:val="0"/>
        <w:autoSpaceDN w:val="0"/>
        <w:adjustRightInd w:val="0"/>
        <w:jc w:val="center"/>
        <w:rPr>
          <w:rFonts w:ascii="Book Antiqua" w:hAnsi="Book Antiqua" w:cs="TimesNewRomanPSMT"/>
          <w:sz w:val="20"/>
          <w:szCs w:val="20"/>
        </w:rPr>
      </w:pPr>
      <w:r w:rsidRPr="009E7DEF">
        <w:rPr>
          <w:rFonts w:ascii="Book Antiqua" w:hAnsi="Book Antiqua"/>
          <w:b/>
          <w:sz w:val="20"/>
          <w:szCs w:val="20"/>
        </w:rPr>
        <w:t>Članak 62</w:t>
      </w:r>
      <w:r w:rsidRPr="009E7DEF">
        <w:rPr>
          <w:rFonts w:ascii="Book Antiqua" w:hAnsi="Book Antiqua"/>
          <w:sz w:val="20"/>
          <w:szCs w:val="20"/>
        </w:rPr>
        <w:t>.</w:t>
      </w:r>
    </w:p>
    <w:p w:rsidR="000052E1" w:rsidRPr="009E7DEF" w:rsidRDefault="000052E1" w:rsidP="00DE4C81">
      <w:pPr>
        <w:rPr>
          <w:rFonts w:ascii="Book Antiqua" w:hAnsi="Book Antiqua"/>
          <w:sz w:val="20"/>
          <w:szCs w:val="20"/>
        </w:rPr>
      </w:pPr>
      <w:r w:rsidRPr="009E7DEF">
        <w:rPr>
          <w:rFonts w:ascii="Book Antiqua" w:hAnsi="Book Antiqua"/>
          <w:sz w:val="20"/>
          <w:szCs w:val="20"/>
        </w:rPr>
        <w:t>Općina, u skladu s mogućnostima financijski pomaže rad kulturnih i drugih udruga koje osnivaju pripadnici nacionalnih manjina, radi očuvanja nacionalnog i kulturnog identiteta.</w:t>
      </w:r>
    </w:p>
    <w:p w:rsidR="00717545" w:rsidRPr="009E7DEF" w:rsidRDefault="000052E1" w:rsidP="00DE4C81">
      <w:pPr>
        <w:rPr>
          <w:rFonts w:ascii="Book Antiqua" w:hAnsi="Book Antiqua"/>
          <w:sz w:val="20"/>
          <w:szCs w:val="20"/>
        </w:rPr>
      </w:pPr>
      <w:r w:rsidRPr="009E7DEF">
        <w:rPr>
          <w:rFonts w:ascii="Book Antiqua" w:hAnsi="Book Antiqua"/>
          <w:sz w:val="20"/>
          <w:szCs w:val="20"/>
        </w:rPr>
        <w:t xml:space="preserve">Općina osigurava sredstva za rad vijeća nacionalnih manjina i </w:t>
      </w:r>
      <w:r w:rsidR="0023706C" w:rsidRPr="009E7DEF">
        <w:rPr>
          <w:rFonts w:ascii="Book Antiqua" w:hAnsi="Book Antiqua"/>
          <w:sz w:val="20"/>
          <w:szCs w:val="20"/>
        </w:rPr>
        <w:t xml:space="preserve">pripadnika nacionalne manjine. </w:t>
      </w:r>
    </w:p>
    <w:p w:rsidR="00F1180D" w:rsidRDefault="00F1180D" w:rsidP="00F1180D">
      <w:pPr>
        <w:jc w:val="center"/>
        <w:rPr>
          <w:rFonts w:ascii="Book Antiqua" w:hAnsi="Book Antiqua"/>
          <w:b/>
          <w:sz w:val="20"/>
          <w:szCs w:val="20"/>
        </w:rPr>
      </w:pPr>
    </w:p>
    <w:p w:rsidR="000052E1" w:rsidRPr="008E173C" w:rsidRDefault="000052E1" w:rsidP="00F1180D">
      <w:pPr>
        <w:jc w:val="center"/>
        <w:rPr>
          <w:rFonts w:ascii="Book Antiqua" w:hAnsi="Book Antiqua"/>
          <w:b/>
          <w:sz w:val="20"/>
          <w:szCs w:val="20"/>
        </w:rPr>
      </w:pPr>
      <w:r w:rsidRPr="009E7DEF">
        <w:rPr>
          <w:rFonts w:ascii="Book Antiqua" w:hAnsi="Book Antiqua"/>
          <w:b/>
          <w:sz w:val="20"/>
          <w:szCs w:val="20"/>
        </w:rPr>
        <w:t>Članak 63.</w:t>
      </w:r>
    </w:p>
    <w:p w:rsidR="000052E1" w:rsidRPr="009E7DEF" w:rsidRDefault="000052E1" w:rsidP="00717545">
      <w:pPr>
        <w:autoSpaceDE w:val="0"/>
        <w:autoSpaceDN w:val="0"/>
        <w:adjustRightInd w:val="0"/>
        <w:jc w:val="both"/>
        <w:rPr>
          <w:rFonts w:ascii="Book Antiqua" w:hAnsi="Book Antiqua"/>
          <w:sz w:val="20"/>
          <w:szCs w:val="20"/>
        </w:rPr>
      </w:pPr>
      <w:r w:rsidRPr="009E7DEF">
        <w:rPr>
          <w:rFonts w:ascii="Book Antiqua" w:hAnsi="Book Antiqua"/>
          <w:sz w:val="20"/>
          <w:szCs w:val="20"/>
        </w:rPr>
        <w:t>Pripadnici nacionalnih manjina imaju pravo na svoje predstavnike u Općinskom vijeću, sukladno svojoj zastupljenosti u ukupnom broju stanovništva općine, u skladu sa Ustavnim zakonom o pravima nacionalnih manjina i Zakonu o lokalnim izborima.</w:t>
      </w:r>
    </w:p>
    <w:p w:rsidR="00BC1FB1" w:rsidRDefault="00BC1FB1" w:rsidP="000052E1">
      <w:pPr>
        <w:tabs>
          <w:tab w:val="left" w:pos="709"/>
          <w:tab w:val="left" w:pos="7088"/>
        </w:tabs>
        <w:rPr>
          <w:rFonts w:ascii="Book Antiqua" w:hAnsi="Book Antiqua"/>
          <w:b/>
          <w:sz w:val="20"/>
          <w:szCs w:val="20"/>
        </w:rPr>
      </w:pPr>
    </w:p>
    <w:p w:rsidR="000052E1"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IX. UPRAVNA TIJELA</w:t>
      </w:r>
    </w:p>
    <w:p w:rsidR="00BF1FD6" w:rsidRPr="009E7DEF" w:rsidRDefault="00BF1FD6" w:rsidP="000052E1">
      <w:pPr>
        <w:tabs>
          <w:tab w:val="left" w:pos="709"/>
          <w:tab w:val="left" w:pos="7088"/>
        </w:tabs>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64.</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Za obavljanje poslova iz samoupravnog djelokruga Općine utvrđenih zakonom i ovim Statutom  te obavljanje  povjerenih poslova državne uprave,  ustrojavaju se upravna tijela Općine.</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Ustrojstvo i djelokrug upravnih tijela uređuje se posebnom odlukom Općinskog vijeća.</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Upravna tijela se ustrojavaju kao upravni odjeli i službe.</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Upravnim tijelima upravljaju pročelnici koje na temelju javnog natječaja imenuje općin</w:t>
      </w:r>
      <w:r w:rsidR="0023706C" w:rsidRPr="009E7DEF">
        <w:rPr>
          <w:rFonts w:ascii="Book Antiqua" w:hAnsi="Book Antiqua"/>
          <w:sz w:val="20"/>
          <w:szCs w:val="20"/>
        </w:rPr>
        <w:t>ski načelnik.</w:t>
      </w:r>
    </w:p>
    <w:p w:rsidR="0085772A" w:rsidRPr="009E7DEF" w:rsidRDefault="0085772A" w:rsidP="008E173C">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65.</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tijela u okviru svoga djelokruga neposredno izvršavaju i nadziru provođenje zakona i općih i pojedinačnih akata tijela Općine te poduzimaju propisane mjere. </w:t>
      </w:r>
    </w:p>
    <w:p w:rsidR="000052E1"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su tijela za zakonito i pravovremeno obavljanje poslova iz svoje nadležnosti odgovorna općinskom načelniku. </w:t>
      </w:r>
    </w:p>
    <w:p w:rsidR="00BC1FB1" w:rsidRPr="009E7DEF" w:rsidRDefault="00BC1FB1" w:rsidP="00267DFC">
      <w:pPr>
        <w:keepNext/>
        <w:tabs>
          <w:tab w:val="left" w:pos="709"/>
          <w:tab w:val="left" w:pos="7088"/>
        </w:tabs>
        <w:jc w:val="both"/>
        <w:rPr>
          <w:rFonts w:ascii="Book Antiqua" w:hAnsi="Book Antiqua"/>
          <w:sz w:val="20"/>
          <w:szCs w:val="20"/>
        </w:rPr>
      </w:pPr>
    </w:p>
    <w:p w:rsidR="00DB2E5E" w:rsidRPr="009E7DEF" w:rsidRDefault="00DB2E5E"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66.</w:t>
      </w:r>
    </w:p>
    <w:p w:rsidR="000052E1" w:rsidRPr="009E7DEF" w:rsidRDefault="000052E1" w:rsidP="00710B2E">
      <w:pPr>
        <w:tabs>
          <w:tab w:val="left" w:pos="709"/>
          <w:tab w:val="left" w:pos="7088"/>
        </w:tabs>
        <w:rPr>
          <w:rFonts w:ascii="Book Antiqua" w:hAnsi="Book Antiqua"/>
          <w:sz w:val="20"/>
          <w:szCs w:val="20"/>
        </w:rPr>
      </w:pPr>
      <w:r w:rsidRPr="009E7DEF">
        <w:rPr>
          <w:rFonts w:ascii="Book Antiqua" w:hAnsi="Book Antiqua"/>
          <w:sz w:val="20"/>
          <w:szCs w:val="20"/>
        </w:rPr>
        <w:t>Sredstva za rad upravnih tijela, osiguravaju se u proračunu Općine.</w:t>
      </w:r>
    </w:p>
    <w:p w:rsidR="000052E1" w:rsidRDefault="000052E1" w:rsidP="000052E1">
      <w:pPr>
        <w:tabs>
          <w:tab w:val="left" w:pos="709"/>
          <w:tab w:val="left" w:pos="7088"/>
        </w:tabs>
        <w:jc w:val="center"/>
        <w:rPr>
          <w:rFonts w:ascii="Book Antiqua" w:hAnsi="Book Antiqua"/>
          <w:b/>
          <w:sz w:val="20"/>
          <w:szCs w:val="20"/>
        </w:rPr>
      </w:pPr>
    </w:p>
    <w:p w:rsidR="00BF1FD6" w:rsidRPr="009E7DEF" w:rsidRDefault="00BF1FD6" w:rsidP="000052E1">
      <w:pPr>
        <w:tabs>
          <w:tab w:val="left" w:pos="709"/>
          <w:tab w:val="left" w:pos="7088"/>
        </w:tabs>
        <w:jc w:val="center"/>
        <w:rPr>
          <w:rFonts w:ascii="Book Antiqua" w:hAnsi="Book Antiqua"/>
          <w:b/>
          <w:sz w:val="20"/>
          <w:szCs w:val="20"/>
        </w:rPr>
      </w:pPr>
    </w:p>
    <w:p w:rsidR="000052E1" w:rsidRDefault="000052E1" w:rsidP="00717545">
      <w:pPr>
        <w:tabs>
          <w:tab w:val="left" w:pos="709"/>
          <w:tab w:val="left" w:pos="7088"/>
        </w:tabs>
        <w:jc w:val="both"/>
        <w:rPr>
          <w:rFonts w:ascii="Book Antiqua" w:hAnsi="Book Antiqua"/>
          <w:b/>
          <w:sz w:val="20"/>
          <w:szCs w:val="20"/>
        </w:rPr>
      </w:pPr>
      <w:r w:rsidRPr="009E7DEF">
        <w:rPr>
          <w:rFonts w:ascii="Book Antiqua" w:hAnsi="Book Antiqua"/>
          <w:b/>
          <w:sz w:val="20"/>
          <w:szCs w:val="20"/>
        </w:rPr>
        <w:t>X. JAVNE SLUŽBE</w:t>
      </w:r>
    </w:p>
    <w:p w:rsidR="00BF1FD6" w:rsidRPr="009E7DEF" w:rsidRDefault="00BF1FD6" w:rsidP="00717545">
      <w:pPr>
        <w:tabs>
          <w:tab w:val="left" w:pos="709"/>
          <w:tab w:val="left" w:pos="7088"/>
        </w:tabs>
        <w:jc w:val="both"/>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lastRenderedPageBreak/>
        <w:t>Članak 67.</w:t>
      </w:r>
    </w:p>
    <w:p w:rsidR="000052E1" w:rsidRPr="009E7DEF" w:rsidRDefault="000052E1" w:rsidP="00267DFC">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 okviru svoga samoupravnog djelokruga Općina osigurava obavljanje poslova u području komunalnih, društvenih i drugih djelatnosti kojima se zadovoljavaju svakodnevne potrebe građana. </w:t>
      </w:r>
    </w:p>
    <w:p w:rsidR="00BF1FD6" w:rsidRDefault="00BF1FD6" w:rsidP="008E173C">
      <w:pPr>
        <w:keepNext/>
        <w:tabs>
          <w:tab w:val="left" w:pos="709"/>
          <w:tab w:val="left" w:pos="7088"/>
        </w:tabs>
        <w:jc w:val="center"/>
        <w:rPr>
          <w:rFonts w:ascii="Book Antiqua" w:hAnsi="Book Antiqua"/>
          <w:b/>
          <w:sz w:val="20"/>
          <w:szCs w:val="20"/>
        </w:rPr>
      </w:pPr>
    </w:p>
    <w:p w:rsidR="000052E1" w:rsidRPr="008E173C"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68.</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Općina osigurava obavljanje djelatnosti iz članka 67. ovoga Statuta osnivanjem vlastitog pogona, trgovačkih društva, javnih ustanova ili drugih pravnih osoba.</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Predstavnike Općine u tijelima upravljanja pravnih osoba kojima je Općina osnivač ili u kojima ima udjele Općinu imenuje općinski načelnik.</w:t>
      </w:r>
    </w:p>
    <w:p w:rsidR="000052E1" w:rsidRPr="009E7DEF" w:rsidRDefault="000052E1" w:rsidP="000052E1">
      <w:pP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69.</w:t>
      </w:r>
    </w:p>
    <w:p w:rsidR="0085772A" w:rsidRPr="00BF1FD6" w:rsidRDefault="000052E1" w:rsidP="00BF1FD6">
      <w:pPr>
        <w:rPr>
          <w:rFonts w:ascii="Book Antiqua" w:hAnsi="Book Antiqua"/>
          <w:sz w:val="20"/>
          <w:szCs w:val="20"/>
        </w:rPr>
      </w:pPr>
      <w:r w:rsidRPr="009E7DEF">
        <w:rPr>
          <w:rFonts w:ascii="Book Antiqua" w:hAnsi="Book Antiqua"/>
          <w:sz w:val="20"/>
          <w:szCs w:val="20"/>
        </w:rPr>
        <w:t>Obavljanje određenih djelatnosti općina može povjeriti drugim pravnim i fizičkim osoba</w:t>
      </w:r>
      <w:r w:rsidR="00BF1FD6">
        <w:rPr>
          <w:rFonts w:ascii="Book Antiqua" w:hAnsi="Book Antiqua"/>
          <w:sz w:val="20"/>
          <w:szCs w:val="20"/>
        </w:rPr>
        <w:t>ma temeljem ugovora o koncesiji.</w:t>
      </w:r>
    </w:p>
    <w:p w:rsidR="00BC1FB1" w:rsidRDefault="00BC1FB1" w:rsidP="000052E1">
      <w:pPr>
        <w:rPr>
          <w:rFonts w:ascii="Book Antiqua" w:hAnsi="Book Antiqua"/>
          <w:b/>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XI. MJESNA SAMOUPRAVA</w:t>
      </w:r>
    </w:p>
    <w:p w:rsidR="000052E1" w:rsidRPr="009E7DEF" w:rsidRDefault="000052E1" w:rsidP="000052E1">
      <w:pPr>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70.</w:t>
      </w:r>
    </w:p>
    <w:p w:rsidR="000052E1" w:rsidRPr="009E7DEF" w:rsidRDefault="000052E1" w:rsidP="0068087B">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Na području Općine osnivaju se mjesni odbori, kao oblici mjesne samouprave, a radi ostvarivanja neposrednog sudjelovanja građana u odlučivanju o lokalnim poslovima. </w:t>
      </w:r>
    </w:p>
    <w:p w:rsidR="000052E1" w:rsidRPr="009E7DEF" w:rsidRDefault="000052E1" w:rsidP="0068087B">
      <w:pPr>
        <w:tabs>
          <w:tab w:val="left" w:pos="709"/>
          <w:tab w:val="left" w:pos="7088"/>
        </w:tabs>
        <w:jc w:val="both"/>
        <w:rPr>
          <w:rFonts w:ascii="Book Antiqua" w:hAnsi="Book Antiqua"/>
          <w:sz w:val="20"/>
          <w:szCs w:val="20"/>
        </w:rPr>
      </w:pPr>
      <w:r w:rsidRPr="009E7DEF">
        <w:rPr>
          <w:rFonts w:ascii="Book Antiqua" w:hAnsi="Book Antiqua"/>
          <w:sz w:val="20"/>
          <w:szCs w:val="20"/>
        </w:rPr>
        <w:t>Mjesni odbori se osnivaju za pojedina naselja ili više međusobno povezanih manjih naselja ili za dijelove naselja koji čine zasebnu razgraničenu cjelinu, na način i po postupku propisanom zakonom, ovim Statutom i posebnom odlukom Općinskog vijeća.</w:t>
      </w:r>
    </w:p>
    <w:p w:rsidR="000052E1" w:rsidRDefault="000052E1" w:rsidP="0068087B">
      <w:pPr>
        <w:tabs>
          <w:tab w:val="left" w:pos="709"/>
          <w:tab w:val="left" w:pos="7088"/>
        </w:tabs>
        <w:jc w:val="both"/>
        <w:rPr>
          <w:rFonts w:ascii="Book Antiqua" w:hAnsi="Book Antiqua"/>
          <w:sz w:val="20"/>
          <w:szCs w:val="20"/>
        </w:rPr>
      </w:pPr>
      <w:r w:rsidRPr="009E7DEF">
        <w:rPr>
          <w:rFonts w:ascii="Book Antiqua" w:hAnsi="Book Antiqua"/>
          <w:sz w:val="20"/>
          <w:szCs w:val="20"/>
        </w:rPr>
        <w:t>Mjesni odbor je pravna osoba.</w:t>
      </w:r>
    </w:p>
    <w:p w:rsidR="00F1180D" w:rsidRPr="009E7DEF" w:rsidRDefault="00F1180D" w:rsidP="0068087B">
      <w:pPr>
        <w:tabs>
          <w:tab w:val="left" w:pos="709"/>
          <w:tab w:val="left" w:pos="7088"/>
        </w:tabs>
        <w:jc w:val="both"/>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71.</w:t>
      </w:r>
    </w:p>
    <w:p w:rsidR="00BF1FD6" w:rsidRDefault="000052E1" w:rsidP="00E47EF7">
      <w:pPr>
        <w:jc w:val="both"/>
        <w:rPr>
          <w:rFonts w:ascii="Book Antiqua" w:hAnsi="Book Antiqua"/>
          <w:sz w:val="20"/>
          <w:szCs w:val="20"/>
        </w:rPr>
      </w:pPr>
      <w:r w:rsidRPr="009E7DEF">
        <w:rPr>
          <w:rFonts w:ascii="Book Antiqua" w:hAnsi="Book Antiqua"/>
          <w:sz w:val="20"/>
          <w:szCs w:val="20"/>
        </w:rPr>
        <w:t>Mjesn</w:t>
      </w:r>
      <w:r w:rsidR="00BF1FD6">
        <w:rPr>
          <w:rFonts w:ascii="Book Antiqua" w:hAnsi="Book Antiqua"/>
          <w:sz w:val="20"/>
          <w:szCs w:val="20"/>
        </w:rPr>
        <w:t>i odbori na području Općine su:</w:t>
      </w:r>
    </w:p>
    <w:p w:rsidR="00BF1FD6" w:rsidRDefault="00BF1FD6" w:rsidP="00BF1FD6">
      <w:pPr>
        <w:pStyle w:val="Odlomakpopisa"/>
        <w:numPr>
          <w:ilvl w:val="0"/>
          <w:numId w:val="34"/>
        </w:numPr>
        <w:jc w:val="both"/>
        <w:rPr>
          <w:rFonts w:ascii="Book Antiqua" w:hAnsi="Book Antiqua"/>
          <w:sz w:val="20"/>
          <w:szCs w:val="20"/>
        </w:rPr>
      </w:pPr>
      <w:r>
        <w:rPr>
          <w:rFonts w:ascii="Book Antiqua" w:hAnsi="Book Antiqua"/>
          <w:sz w:val="20"/>
          <w:szCs w:val="20"/>
        </w:rPr>
        <w:t>M</w:t>
      </w:r>
      <w:r w:rsidR="000052E1" w:rsidRPr="00BF1FD6">
        <w:rPr>
          <w:rFonts w:ascii="Book Antiqua" w:hAnsi="Book Antiqua"/>
          <w:sz w:val="20"/>
          <w:szCs w:val="20"/>
        </w:rPr>
        <w:t>jesni odbor  Tova</w:t>
      </w:r>
      <w:r>
        <w:rPr>
          <w:rFonts w:ascii="Book Antiqua" w:hAnsi="Book Antiqua"/>
          <w:sz w:val="20"/>
          <w:szCs w:val="20"/>
        </w:rPr>
        <w:t>rnik  ( za naselje Tovarnik ) i</w:t>
      </w:r>
    </w:p>
    <w:p w:rsidR="000052E1" w:rsidRPr="00BF1FD6" w:rsidRDefault="00BF1FD6" w:rsidP="00BF1FD6">
      <w:pPr>
        <w:pStyle w:val="Odlomakpopisa"/>
        <w:numPr>
          <w:ilvl w:val="0"/>
          <w:numId w:val="34"/>
        </w:numPr>
        <w:jc w:val="both"/>
        <w:rPr>
          <w:rFonts w:ascii="Book Antiqua" w:hAnsi="Book Antiqua"/>
          <w:sz w:val="20"/>
          <w:szCs w:val="20"/>
        </w:rPr>
      </w:pPr>
      <w:r>
        <w:rPr>
          <w:rFonts w:ascii="Book Antiqua" w:hAnsi="Book Antiqua"/>
          <w:sz w:val="20"/>
          <w:szCs w:val="20"/>
        </w:rPr>
        <w:t>M</w:t>
      </w:r>
      <w:r w:rsidR="000052E1" w:rsidRPr="00BF1FD6">
        <w:rPr>
          <w:rFonts w:ascii="Book Antiqua" w:hAnsi="Book Antiqua"/>
          <w:sz w:val="20"/>
          <w:szCs w:val="20"/>
        </w:rPr>
        <w:t>jesni odb</w:t>
      </w:r>
      <w:r w:rsidRPr="00BF1FD6">
        <w:rPr>
          <w:rFonts w:ascii="Book Antiqua" w:hAnsi="Book Antiqua"/>
          <w:sz w:val="20"/>
          <w:szCs w:val="20"/>
        </w:rPr>
        <w:t>or  Ilača  ( za naselje Ilača ).</w:t>
      </w:r>
    </w:p>
    <w:p w:rsidR="000052E1" w:rsidRPr="009E7DEF" w:rsidRDefault="000052E1" w:rsidP="00E47EF7">
      <w:pPr>
        <w:jc w:val="both"/>
        <w:rPr>
          <w:rFonts w:ascii="Book Antiqua" w:hAnsi="Book Antiqua"/>
          <w:sz w:val="20"/>
          <w:szCs w:val="20"/>
        </w:rPr>
      </w:pPr>
      <w:r w:rsidRPr="009E7DEF">
        <w:rPr>
          <w:rFonts w:ascii="Book Antiqua" w:hAnsi="Book Antiqua"/>
          <w:sz w:val="20"/>
          <w:szCs w:val="20"/>
        </w:rPr>
        <w:t>Područje i granice mjesnih odbora određuju se posebnom odlukom Općinskog vijeća.</w:t>
      </w:r>
    </w:p>
    <w:p w:rsidR="008E173C" w:rsidRDefault="008E173C" w:rsidP="00E47EF7">
      <w:pPr>
        <w:tabs>
          <w:tab w:val="left" w:pos="709"/>
          <w:tab w:val="left" w:pos="7088"/>
        </w:tabs>
        <w:jc w:val="center"/>
        <w:rPr>
          <w:rFonts w:ascii="Book Antiqua" w:hAnsi="Book Antiqua"/>
          <w:b/>
          <w:sz w:val="20"/>
          <w:szCs w:val="20"/>
        </w:rPr>
      </w:pPr>
    </w:p>
    <w:p w:rsidR="000052E1" w:rsidRPr="009E7DEF" w:rsidRDefault="000052E1" w:rsidP="00E47EF7">
      <w:pPr>
        <w:tabs>
          <w:tab w:val="left" w:pos="709"/>
          <w:tab w:val="left" w:pos="7088"/>
        </w:tabs>
        <w:jc w:val="center"/>
        <w:rPr>
          <w:rFonts w:ascii="Book Antiqua" w:hAnsi="Book Antiqua"/>
          <w:b/>
          <w:sz w:val="20"/>
          <w:szCs w:val="20"/>
        </w:rPr>
      </w:pPr>
      <w:r w:rsidRPr="009E7DEF">
        <w:rPr>
          <w:rFonts w:ascii="Book Antiqua" w:hAnsi="Book Antiqua"/>
          <w:b/>
          <w:sz w:val="20"/>
          <w:szCs w:val="20"/>
        </w:rPr>
        <w:t>Članak 72.</w:t>
      </w:r>
    </w:p>
    <w:p w:rsidR="000052E1" w:rsidRPr="009E7DEF" w:rsidRDefault="000052E1" w:rsidP="00E47EF7">
      <w:pPr>
        <w:keepNext/>
        <w:tabs>
          <w:tab w:val="left" w:pos="709"/>
          <w:tab w:val="left" w:pos="7088"/>
        </w:tabs>
        <w:jc w:val="both"/>
        <w:rPr>
          <w:rFonts w:ascii="Book Antiqua" w:hAnsi="Book Antiqua"/>
          <w:sz w:val="20"/>
          <w:szCs w:val="20"/>
        </w:rPr>
      </w:pPr>
      <w:r w:rsidRPr="009E7DEF">
        <w:rPr>
          <w:rFonts w:ascii="Book Antiqua" w:hAnsi="Book Antiqua"/>
          <w:sz w:val="20"/>
          <w:szCs w:val="20"/>
        </w:rPr>
        <w:t>Inicijativu i prijedlog za osnivanje mjesnog odbora može dati 10% građana upisanih u popis birača za područje za koje se predlaže osnivanje mjesnog odbora, organizacije i udruge građana  sa sjedištem na području Općine te općinski načelnik i 1/3 članova predstavničkog tijela.</w:t>
      </w:r>
    </w:p>
    <w:p w:rsidR="000052E1" w:rsidRPr="009E7DEF" w:rsidRDefault="000052E1" w:rsidP="0085772A">
      <w:pPr>
        <w:tabs>
          <w:tab w:val="left" w:pos="709"/>
          <w:tab w:val="left" w:pos="7088"/>
        </w:tabs>
        <w:jc w:val="both"/>
        <w:rPr>
          <w:rFonts w:ascii="Book Antiqua" w:hAnsi="Book Antiqua"/>
          <w:sz w:val="20"/>
          <w:szCs w:val="20"/>
        </w:rPr>
      </w:pPr>
      <w:r w:rsidRPr="009E7DEF">
        <w:rPr>
          <w:rFonts w:ascii="Book Antiqua" w:hAnsi="Book Antiqua"/>
          <w:sz w:val="20"/>
          <w:szCs w:val="20"/>
        </w:rPr>
        <w:t>Ako prijedlog iz stavka 1. ovoga članka podnose građani ili njihove organizacije ili udruženja, prijedlog se u pisanom obliku dostavlja općinskom načelniku.</w:t>
      </w:r>
    </w:p>
    <w:p w:rsidR="0085772A" w:rsidRPr="009E7DEF" w:rsidRDefault="0085772A" w:rsidP="0085772A">
      <w:pPr>
        <w:tabs>
          <w:tab w:val="left" w:pos="709"/>
          <w:tab w:val="left" w:pos="7088"/>
        </w:tabs>
        <w:rPr>
          <w:rFonts w:ascii="Book Antiqua" w:hAnsi="Book Antiqua"/>
          <w:b/>
          <w:sz w:val="20"/>
          <w:szCs w:val="20"/>
        </w:rPr>
      </w:pPr>
    </w:p>
    <w:p w:rsidR="0085772A" w:rsidRPr="008E173C" w:rsidRDefault="0085772A"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73.</w:t>
      </w:r>
    </w:p>
    <w:p w:rsidR="0085772A" w:rsidRPr="009E7DEF" w:rsidRDefault="0085772A" w:rsidP="0085772A">
      <w:pPr>
        <w:jc w:val="both"/>
        <w:rPr>
          <w:rFonts w:ascii="Book Antiqua" w:hAnsi="Book Antiqua"/>
          <w:sz w:val="20"/>
          <w:szCs w:val="20"/>
        </w:rPr>
      </w:pPr>
      <w:r w:rsidRPr="009E7DEF">
        <w:rPr>
          <w:rFonts w:ascii="Book Antiqua" w:hAnsi="Book Antiqua"/>
          <w:sz w:val="20"/>
          <w:szCs w:val="20"/>
        </w:rPr>
        <w:t xml:space="preserve">Općinski načelnik u roku od 15 dana od dana primitka prijedloga utvrđuje je li prijedlog podnesen na način i po postupku  utvrđenim zakonom i ovim Statutom. </w:t>
      </w:r>
    </w:p>
    <w:p w:rsidR="0085772A" w:rsidRPr="009E7DEF" w:rsidRDefault="0085772A" w:rsidP="0085772A">
      <w:pPr>
        <w:tabs>
          <w:tab w:val="left" w:pos="709"/>
          <w:tab w:val="left" w:pos="7088"/>
        </w:tabs>
        <w:jc w:val="both"/>
        <w:rPr>
          <w:rFonts w:ascii="Book Antiqua" w:hAnsi="Book Antiqua"/>
          <w:sz w:val="20"/>
          <w:szCs w:val="20"/>
        </w:rPr>
      </w:pPr>
      <w:r w:rsidRPr="009E7DEF">
        <w:rPr>
          <w:rFonts w:ascii="Book Antiqua" w:hAnsi="Book Antiqua"/>
          <w:sz w:val="20"/>
          <w:szCs w:val="20"/>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85772A" w:rsidRPr="009E7DEF" w:rsidRDefault="0085772A" w:rsidP="0085772A">
      <w:pPr>
        <w:tabs>
          <w:tab w:val="left" w:pos="709"/>
          <w:tab w:val="left" w:pos="7088"/>
        </w:tabs>
        <w:jc w:val="both"/>
        <w:rPr>
          <w:rFonts w:ascii="Book Antiqua" w:hAnsi="Book Antiqua"/>
          <w:sz w:val="20"/>
          <w:szCs w:val="20"/>
        </w:rPr>
      </w:pPr>
      <w:r w:rsidRPr="009E7DEF">
        <w:rPr>
          <w:rFonts w:ascii="Book Antiqua" w:hAnsi="Book Antiqua"/>
          <w:sz w:val="20"/>
          <w:szCs w:val="20"/>
        </w:rPr>
        <w:t>Pravovaljani prijedlog općinski načelnik upućuje Općinskom vijeću, koje je dužno izjasniti se o prijedlogu u roku od 60 dana od prijema prijedloga.</w:t>
      </w:r>
    </w:p>
    <w:p w:rsidR="000052E1" w:rsidRPr="009E7DEF" w:rsidRDefault="000052E1" w:rsidP="000052E1">
      <w:pPr>
        <w:jc w:val="center"/>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74.</w:t>
      </w:r>
    </w:p>
    <w:p w:rsidR="0085772A" w:rsidRPr="008E173C"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85772A" w:rsidRPr="009E7DEF" w:rsidRDefault="0085772A"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75.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Tijela mjesnog odbora su:</w:t>
      </w:r>
    </w:p>
    <w:p w:rsidR="000052E1" w:rsidRPr="009E7DEF" w:rsidRDefault="000052E1" w:rsidP="000052E1">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 vijeće mjesnog odbora i</w:t>
      </w:r>
    </w:p>
    <w:p w:rsidR="000052E1" w:rsidRPr="009E7DEF" w:rsidRDefault="000052E1" w:rsidP="000052E1">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 predsjednik vijeća mjesnog odbora.</w:t>
      </w:r>
    </w:p>
    <w:p w:rsidR="000052E1" w:rsidRPr="009E7DEF" w:rsidRDefault="000052E1" w:rsidP="000052E1">
      <w:pPr>
        <w:keepNext/>
        <w:tabs>
          <w:tab w:val="left" w:pos="709"/>
          <w:tab w:val="left" w:pos="7088"/>
        </w:tabs>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76.</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Članove vijeća mjesnog odbora biraju građani s područja mjesnog odbora koji imaju biračko pravo, na neposrednim izborima, tajnim glasovanjem, na vrijeme od četiri godine.</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Izbornu jedinicu za izbor članova vijeća mjesnog odbora čini cijelo područje mjesnog odbora.</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Postupak izbora članova vijeća mjesnog odbora i pitanja vezana uz obavljanje dužnosti članova vijeća mjesnog odbora uređuje se posebnom odlukom Općinskog vijeća. </w:t>
      </w:r>
    </w:p>
    <w:p w:rsidR="008E173C" w:rsidRDefault="008E173C" w:rsidP="000052E1">
      <w:pPr>
        <w:jc w:val="cente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77.</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Izbore za članove vijeća mjesnih odbora raspisuje Općinsko vijeće u roku od 30 dana od dana donošenja odluke o osnivanju mjesnog odbora odnosno u roku od 30 dana od dana isteka mandata ili raspuštanja vijeća mjesnog odbora.</w:t>
      </w:r>
    </w:p>
    <w:p w:rsidR="00717545" w:rsidRPr="009E7DEF" w:rsidRDefault="000052E1" w:rsidP="008E173C">
      <w:pPr>
        <w:jc w:val="both"/>
        <w:rPr>
          <w:rFonts w:ascii="Book Antiqua" w:hAnsi="Book Antiqua"/>
          <w:sz w:val="20"/>
          <w:szCs w:val="20"/>
        </w:rPr>
      </w:pPr>
      <w:r w:rsidRPr="009E7DEF">
        <w:rPr>
          <w:rFonts w:ascii="Book Antiqua" w:hAnsi="Book Antiqua"/>
          <w:sz w:val="20"/>
          <w:szCs w:val="20"/>
        </w:rPr>
        <w:t>Od dana donošenja odluke iz stavka 1. ovoga članka pa do dana izbora ne može proteći manje od 30 dana niti više od 60 dana.</w:t>
      </w:r>
    </w:p>
    <w:p w:rsidR="00717545" w:rsidRPr="009E7DEF" w:rsidRDefault="00717545" w:rsidP="00717545">
      <w:pPr>
        <w:jc w:val="both"/>
        <w:rPr>
          <w:rFonts w:ascii="Book Antiqua" w:hAnsi="Book Antiqua"/>
          <w:sz w:val="20"/>
          <w:szCs w:val="20"/>
        </w:rPr>
      </w:pPr>
      <w:r w:rsidRPr="009E7DEF">
        <w:rPr>
          <w:rFonts w:ascii="Book Antiqua" w:hAnsi="Book Antiqua"/>
          <w:sz w:val="20"/>
          <w:szCs w:val="20"/>
        </w:rPr>
        <w:t xml:space="preserve">Općinski načelnik u roku od 15 dana od dana primitka prijedloga utvrđuje je li prijedlog podnesen na način i po postupku  utvrđenim zakonom i ovim Statutom. </w:t>
      </w:r>
    </w:p>
    <w:p w:rsidR="00717545" w:rsidRPr="009E7DEF" w:rsidRDefault="00717545" w:rsidP="00717545">
      <w:pPr>
        <w:tabs>
          <w:tab w:val="left" w:pos="709"/>
          <w:tab w:val="left" w:pos="7088"/>
        </w:tabs>
        <w:jc w:val="both"/>
        <w:rPr>
          <w:rFonts w:ascii="Book Antiqua" w:hAnsi="Book Antiqua"/>
          <w:sz w:val="20"/>
          <w:szCs w:val="20"/>
        </w:rPr>
      </w:pPr>
      <w:r w:rsidRPr="009E7DEF">
        <w:rPr>
          <w:rFonts w:ascii="Book Antiqua" w:hAnsi="Book Antiqua"/>
          <w:sz w:val="20"/>
          <w:szCs w:val="20"/>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717545" w:rsidRPr="009E7DEF" w:rsidRDefault="00717545" w:rsidP="00717545">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Pravovaljani prijedlog općinski načelnik upućuje Općinskom vijeću, koje je dužno izjasniti se o prijedlogu u roku od 60 dana od prijema prijedloga.</w:t>
      </w:r>
    </w:p>
    <w:p w:rsidR="005312A9" w:rsidRPr="009E7DEF" w:rsidRDefault="005312A9" w:rsidP="000052E1">
      <w:pPr>
        <w:keepNext/>
        <w:tabs>
          <w:tab w:val="left" w:pos="709"/>
          <w:tab w:val="left" w:pos="7088"/>
        </w:tabs>
        <w:jc w:val="center"/>
        <w:rPr>
          <w:rFonts w:ascii="Book Antiqua" w:hAnsi="Book Antiqua"/>
          <w:b/>
          <w:sz w:val="20"/>
          <w:szCs w:val="20"/>
        </w:rPr>
      </w:pPr>
    </w:p>
    <w:p w:rsidR="000052E1" w:rsidRPr="008E173C"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78.</w:t>
      </w:r>
    </w:p>
    <w:p w:rsidR="00EB37CB" w:rsidRDefault="000052E1" w:rsidP="00983247">
      <w:pPr>
        <w:spacing w:after="0"/>
        <w:jc w:val="both"/>
        <w:rPr>
          <w:rFonts w:ascii="Book Antiqua" w:eastAsia="Times New Roman" w:hAnsi="Book Antiqua"/>
          <w:sz w:val="20"/>
          <w:szCs w:val="20"/>
          <w:lang w:eastAsia="hr-HR"/>
        </w:rPr>
      </w:pPr>
      <w:r w:rsidRPr="009E7DEF">
        <w:rPr>
          <w:rFonts w:ascii="Book Antiqua" w:eastAsia="Times New Roman" w:hAnsi="Book Antiqua"/>
          <w:sz w:val="20"/>
          <w:szCs w:val="20"/>
          <w:lang w:eastAsia="hr-HR"/>
        </w:rPr>
        <w:t>Broj članova vijeća mjesnog odbora se određuje prema br</w:t>
      </w:r>
      <w:r w:rsidR="00EB37CB">
        <w:rPr>
          <w:rFonts w:ascii="Book Antiqua" w:eastAsia="Times New Roman" w:hAnsi="Book Antiqua"/>
          <w:sz w:val="20"/>
          <w:szCs w:val="20"/>
          <w:lang w:eastAsia="hr-HR"/>
        </w:rPr>
        <w:t>oju stanovnika  mjesnog odbora.</w:t>
      </w:r>
    </w:p>
    <w:p w:rsidR="000052E1" w:rsidRPr="009E7DEF" w:rsidRDefault="000052E1" w:rsidP="00983247">
      <w:pPr>
        <w:spacing w:after="0"/>
        <w:jc w:val="both"/>
        <w:rPr>
          <w:rFonts w:ascii="Book Antiqua" w:eastAsia="Times New Roman" w:hAnsi="Book Antiqua"/>
          <w:sz w:val="20"/>
          <w:szCs w:val="20"/>
          <w:lang w:eastAsia="hr-HR"/>
        </w:rPr>
      </w:pPr>
      <w:r w:rsidRPr="009E7DEF">
        <w:rPr>
          <w:rFonts w:ascii="Book Antiqua" w:eastAsia="Times New Roman" w:hAnsi="Book Antiqua"/>
          <w:sz w:val="20"/>
          <w:szCs w:val="20"/>
          <w:lang w:eastAsia="hr-HR"/>
        </w:rPr>
        <w:t>Vijeće mjesnog odbora s predsjednikom ima:</w:t>
      </w:r>
    </w:p>
    <w:p w:rsidR="00EB37CB" w:rsidRDefault="000052E1" w:rsidP="00025889">
      <w:pPr>
        <w:pStyle w:val="Odlomakpopisa"/>
        <w:numPr>
          <w:ilvl w:val="0"/>
          <w:numId w:val="33"/>
        </w:numPr>
        <w:spacing w:after="0"/>
        <w:jc w:val="both"/>
        <w:rPr>
          <w:rFonts w:ascii="Book Antiqua" w:eastAsia="Times New Roman" w:hAnsi="Book Antiqua"/>
          <w:sz w:val="20"/>
          <w:szCs w:val="20"/>
          <w:lang w:eastAsia="hr-HR"/>
        </w:rPr>
      </w:pPr>
      <w:r w:rsidRPr="00EB37CB">
        <w:rPr>
          <w:rFonts w:ascii="Book Antiqua" w:eastAsia="Times New Roman" w:hAnsi="Book Antiqua"/>
          <w:sz w:val="20"/>
          <w:szCs w:val="20"/>
          <w:lang w:eastAsia="hr-HR"/>
        </w:rPr>
        <w:t>5 članova u mjesnom odboru koji ima do 1000 stanovnika</w:t>
      </w:r>
    </w:p>
    <w:p w:rsidR="000052E1" w:rsidRPr="00EB37CB" w:rsidRDefault="000052E1" w:rsidP="00025889">
      <w:pPr>
        <w:pStyle w:val="Odlomakpopisa"/>
        <w:numPr>
          <w:ilvl w:val="0"/>
          <w:numId w:val="33"/>
        </w:numPr>
        <w:spacing w:after="0"/>
        <w:jc w:val="both"/>
        <w:rPr>
          <w:rFonts w:ascii="Book Antiqua" w:eastAsia="Times New Roman" w:hAnsi="Book Antiqua"/>
          <w:sz w:val="20"/>
          <w:szCs w:val="20"/>
          <w:lang w:eastAsia="hr-HR"/>
        </w:rPr>
      </w:pPr>
      <w:r w:rsidRPr="00EB37CB">
        <w:rPr>
          <w:rFonts w:ascii="Book Antiqua" w:eastAsia="Times New Roman" w:hAnsi="Book Antiqua"/>
          <w:sz w:val="20"/>
          <w:szCs w:val="20"/>
          <w:lang w:eastAsia="hr-HR"/>
        </w:rPr>
        <w:t>7 čla</w:t>
      </w:r>
      <w:r w:rsidR="00EB37CB">
        <w:rPr>
          <w:rFonts w:ascii="Book Antiqua" w:eastAsia="Times New Roman" w:hAnsi="Book Antiqua"/>
          <w:sz w:val="20"/>
          <w:szCs w:val="20"/>
          <w:lang w:eastAsia="hr-HR"/>
        </w:rPr>
        <w:t xml:space="preserve">nova u mjesnom odboru koji ima </w:t>
      </w:r>
      <w:r w:rsidRPr="00EB37CB">
        <w:rPr>
          <w:rFonts w:ascii="Book Antiqua" w:eastAsia="Times New Roman" w:hAnsi="Book Antiqua"/>
          <w:sz w:val="20"/>
          <w:szCs w:val="20"/>
          <w:lang w:eastAsia="hr-HR"/>
        </w:rPr>
        <w:t>preko 1000 stanovnika</w:t>
      </w:r>
      <w:r w:rsidR="00EB37CB">
        <w:rPr>
          <w:rFonts w:ascii="Book Antiqua" w:eastAsia="Times New Roman" w:hAnsi="Book Antiqua"/>
          <w:sz w:val="20"/>
          <w:szCs w:val="20"/>
          <w:lang w:eastAsia="hr-HR"/>
        </w:rPr>
        <w:t>.</w:t>
      </w:r>
    </w:p>
    <w:p w:rsidR="000052E1" w:rsidRDefault="000052E1" w:rsidP="00647EC7">
      <w:pPr>
        <w:tabs>
          <w:tab w:val="left" w:pos="709"/>
          <w:tab w:val="left" w:pos="7088"/>
        </w:tabs>
        <w:jc w:val="both"/>
        <w:rPr>
          <w:rFonts w:ascii="Book Antiqua" w:hAnsi="Book Antiqua"/>
          <w:sz w:val="20"/>
          <w:szCs w:val="20"/>
        </w:rPr>
      </w:pPr>
      <w:r w:rsidRPr="009E7DEF">
        <w:rPr>
          <w:rFonts w:ascii="Book Antiqua" w:hAnsi="Book Antiqua"/>
          <w:sz w:val="20"/>
          <w:szCs w:val="20"/>
        </w:rPr>
        <w:t>Za člana vijeća mjesnog odbora može biti biran hrvatski državljanin koji ima biračko pravo i prebivalište na području mjesnog odbora.</w:t>
      </w:r>
    </w:p>
    <w:p w:rsidR="00BF1FD6" w:rsidRPr="009E7DEF" w:rsidRDefault="00BF1FD6" w:rsidP="00647EC7">
      <w:pPr>
        <w:tabs>
          <w:tab w:val="left" w:pos="709"/>
          <w:tab w:val="left" w:pos="7088"/>
        </w:tabs>
        <w:jc w:val="both"/>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79.</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Vijeće mjesnog odbora bira predsjednika vijeća iz redova svojih članov</w:t>
      </w:r>
      <w:r w:rsidR="00EB37CB">
        <w:rPr>
          <w:rFonts w:ascii="Book Antiqua" w:hAnsi="Book Antiqua"/>
          <w:sz w:val="20"/>
          <w:szCs w:val="20"/>
        </w:rPr>
        <w:t>a, većinom glasova svih članova</w:t>
      </w:r>
      <w:r w:rsidRPr="009E7DEF">
        <w:rPr>
          <w:rFonts w:ascii="Book Antiqua" w:hAnsi="Book Antiqua"/>
          <w:sz w:val="20"/>
          <w:szCs w:val="20"/>
        </w:rPr>
        <w:t>, na vrijeme od četiri godine.</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Predsjednik vijeća predstavlja mjesni odbor i za svoj je rad od</w:t>
      </w:r>
      <w:r w:rsidR="00983247" w:rsidRPr="009E7DEF">
        <w:rPr>
          <w:rFonts w:ascii="Book Antiqua" w:hAnsi="Book Antiqua"/>
          <w:sz w:val="20"/>
          <w:szCs w:val="20"/>
        </w:rPr>
        <w:t xml:space="preserve">govoran vijeću mjesnog odbora. </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80.</w:t>
      </w:r>
    </w:p>
    <w:p w:rsidR="000052E1"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647EC7" w:rsidRPr="009E7DEF" w:rsidRDefault="00647EC7" w:rsidP="000052E1">
      <w:pPr>
        <w:keepNext/>
        <w:tabs>
          <w:tab w:val="left" w:pos="709"/>
          <w:tab w:val="left" w:pos="7088"/>
        </w:tabs>
        <w:rPr>
          <w:rFonts w:ascii="Book Antiqua" w:hAnsi="Book Antiqua"/>
          <w:sz w:val="20"/>
          <w:szCs w:val="20"/>
        </w:rPr>
      </w:pPr>
    </w:p>
    <w:p w:rsidR="000052E1" w:rsidRPr="009E7DEF" w:rsidRDefault="004D159F" w:rsidP="004D159F">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81.</w:t>
      </w:r>
    </w:p>
    <w:p w:rsidR="000052E1" w:rsidRPr="009E7DEF" w:rsidRDefault="000052E1" w:rsidP="004D159F">
      <w:pPr>
        <w:tabs>
          <w:tab w:val="left" w:pos="709"/>
          <w:tab w:val="left" w:pos="7088"/>
        </w:tabs>
        <w:jc w:val="both"/>
        <w:rPr>
          <w:rFonts w:ascii="Book Antiqua" w:hAnsi="Book Antiqua"/>
          <w:sz w:val="20"/>
          <w:szCs w:val="20"/>
        </w:rPr>
      </w:pPr>
      <w:r w:rsidRPr="009E7DEF">
        <w:rPr>
          <w:rFonts w:ascii="Book Antiqua" w:hAnsi="Book Antiqua"/>
          <w:sz w:val="20"/>
          <w:szCs w:val="20"/>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rsidR="00434FD8" w:rsidRPr="009E7DEF" w:rsidRDefault="00434FD8" w:rsidP="000052E1">
      <w:pPr>
        <w:jc w:val="center"/>
        <w:rPr>
          <w:rFonts w:ascii="Book Antiqua" w:hAnsi="Book Antiqua"/>
          <w:b/>
          <w:sz w:val="20"/>
          <w:szCs w:val="20"/>
        </w:rPr>
      </w:pPr>
    </w:p>
    <w:p w:rsidR="000052E1" w:rsidRPr="009E7DEF" w:rsidRDefault="000052E1" w:rsidP="00434FD8">
      <w:pPr>
        <w:jc w:val="center"/>
        <w:rPr>
          <w:rFonts w:ascii="Book Antiqua" w:hAnsi="Book Antiqua"/>
          <w:b/>
          <w:sz w:val="20"/>
          <w:szCs w:val="20"/>
        </w:rPr>
      </w:pPr>
      <w:r w:rsidRPr="009E7DEF">
        <w:rPr>
          <w:rFonts w:ascii="Book Antiqua" w:hAnsi="Book Antiqua"/>
          <w:b/>
          <w:sz w:val="20"/>
          <w:szCs w:val="20"/>
        </w:rPr>
        <w:t>Članak 82.</w:t>
      </w:r>
    </w:p>
    <w:p w:rsidR="000052E1" w:rsidRDefault="000052E1" w:rsidP="004D159F">
      <w:pPr>
        <w:tabs>
          <w:tab w:val="left" w:pos="709"/>
          <w:tab w:val="left" w:pos="7088"/>
        </w:tabs>
        <w:jc w:val="both"/>
        <w:rPr>
          <w:rFonts w:ascii="Book Antiqua" w:hAnsi="Book Antiqua"/>
          <w:sz w:val="20"/>
          <w:szCs w:val="20"/>
        </w:rPr>
      </w:pPr>
      <w:r w:rsidRPr="009E7DEF">
        <w:rPr>
          <w:rFonts w:ascii="Book Antiqua" w:hAnsi="Book Antiqua"/>
          <w:sz w:val="20"/>
          <w:szCs w:val="20"/>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314C35" w:rsidRPr="009E7DEF" w:rsidRDefault="00314C35" w:rsidP="004D159F">
      <w:pPr>
        <w:tabs>
          <w:tab w:val="left" w:pos="709"/>
          <w:tab w:val="left" w:pos="7088"/>
        </w:tabs>
        <w:jc w:val="both"/>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83.</w:t>
      </w:r>
    </w:p>
    <w:p w:rsidR="00717545" w:rsidRPr="009E7DEF" w:rsidRDefault="000052E1" w:rsidP="00434FD8">
      <w:pPr>
        <w:tabs>
          <w:tab w:val="left" w:pos="709"/>
          <w:tab w:val="left" w:pos="7088"/>
        </w:tabs>
        <w:jc w:val="both"/>
        <w:rPr>
          <w:rFonts w:ascii="Book Antiqua" w:hAnsi="Book Antiqua"/>
          <w:sz w:val="20"/>
          <w:szCs w:val="20"/>
        </w:rPr>
      </w:pPr>
      <w:r w:rsidRPr="009E7DEF">
        <w:rPr>
          <w:rFonts w:ascii="Book Antiqua" w:hAnsi="Book Antiqua"/>
          <w:sz w:val="20"/>
          <w:szCs w:val="20"/>
        </w:rPr>
        <w:t>Prihode mjesnog odbora čine prihodi koje posebnom odlukom utvrdi Općinsko vijeće te pomoći i dotacije  pravnih ili fizičkih osoba.</w:t>
      </w:r>
    </w:p>
    <w:p w:rsidR="00717545" w:rsidRPr="009E7DEF" w:rsidRDefault="00717545" w:rsidP="000052E1">
      <w:pPr>
        <w:tabs>
          <w:tab w:val="left" w:pos="709"/>
          <w:tab w:val="left" w:pos="7088"/>
        </w:tabs>
        <w:jc w:val="center"/>
        <w:rPr>
          <w:rFonts w:ascii="Book Antiqua" w:hAnsi="Book Antiqua"/>
          <w:b/>
          <w:sz w:val="20"/>
          <w:szCs w:val="20"/>
        </w:rPr>
      </w:pPr>
    </w:p>
    <w:p w:rsidR="00491BED" w:rsidRDefault="00491BED" w:rsidP="008E173C">
      <w:pPr>
        <w:tabs>
          <w:tab w:val="left" w:pos="709"/>
          <w:tab w:val="left" w:pos="7088"/>
        </w:tabs>
        <w:jc w:val="center"/>
        <w:rPr>
          <w:rFonts w:ascii="Book Antiqua" w:hAnsi="Book Antiqua"/>
          <w:b/>
          <w:sz w:val="20"/>
          <w:szCs w:val="20"/>
        </w:rPr>
      </w:pPr>
    </w:p>
    <w:p w:rsidR="00491BED" w:rsidRDefault="00491BED" w:rsidP="008E173C">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lastRenderedPageBreak/>
        <w:t>Članak 84.</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Radi raspravljanja o potrebama i interesima građana te davanja prijedloga za rješavanje pitanja od lokalnog značenja vijeće mjesnog odbora može sazivati zborove građana.</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Zbor građana može se sazvati i za dio područja mjesnog odbora koji čini zasebnu cjelinu.</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Zbor građana  vodi predsjednik mjesnog odbora ili član vijeća mjesnog odbora kojeg odredi vijeće.</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Stručne i administrativne poslove za potrebe mjesnog odbora obavljaju upravna tijela Općine.</w:t>
      </w:r>
    </w:p>
    <w:p w:rsidR="000052E1" w:rsidRPr="009E7DEF" w:rsidRDefault="000052E1" w:rsidP="000052E1">
      <w:pPr>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86.</w:t>
      </w:r>
    </w:p>
    <w:p w:rsidR="000052E1" w:rsidRPr="009E7DEF" w:rsidRDefault="000052E1" w:rsidP="000052E1">
      <w:pPr>
        <w:rPr>
          <w:rFonts w:ascii="Book Antiqua" w:hAnsi="Book Antiqua"/>
          <w:sz w:val="20"/>
          <w:szCs w:val="20"/>
        </w:rPr>
      </w:pPr>
    </w:p>
    <w:p w:rsidR="000052E1" w:rsidRPr="009E7DEF" w:rsidRDefault="000052E1" w:rsidP="004D159F">
      <w:pPr>
        <w:jc w:val="both"/>
        <w:rPr>
          <w:rFonts w:ascii="Book Antiqua" w:hAnsi="Book Antiqua"/>
          <w:sz w:val="20"/>
          <w:szCs w:val="20"/>
        </w:rPr>
      </w:pPr>
      <w:r w:rsidRPr="009E7DEF">
        <w:rPr>
          <w:rFonts w:ascii="Book Antiqua" w:hAnsi="Book Antiqua"/>
          <w:sz w:val="20"/>
          <w:szCs w:val="20"/>
        </w:rPr>
        <w:t>Prijedlog za promjenu područja mjesnog odbora mogu dati tijela mjesnog odbora i općinski načelnik.</w:t>
      </w:r>
    </w:p>
    <w:p w:rsidR="000052E1" w:rsidRPr="008E173C" w:rsidRDefault="000052E1" w:rsidP="008E173C">
      <w:pPr>
        <w:jc w:val="both"/>
        <w:rPr>
          <w:rFonts w:ascii="Book Antiqua" w:hAnsi="Book Antiqua"/>
          <w:sz w:val="20"/>
          <w:szCs w:val="20"/>
        </w:rPr>
      </w:pPr>
      <w:r w:rsidRPr="009E7DEF">
        <w:rPr>
          <w:rFonts w:ascii="Book Antiqua" w:hAnsi="Book Antiqua"/>
          <w:sz w:val="20"/>
          <w:szCs w:val="20"/>
        </w:rPr>
        <w:t>O prijedlogu iz stavka 1. ovoga članka Općinsko vijeće donosi odluku uz prethodno pribavljeno mišljenje  građana mjesnog odbora za koje se traži  promjena područja.</w:t>
      </w:r>
    </w:p>
    <w:p w:rsidR="00434FD8" w:rsidRPr="009E7DEF" w:rsidRDefault="00434FD8"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87.</w:t>
      </w:r>
    </w:p>
    <w:p w:rsidR="000052E1" w:rsidRPr="009E7DEF" w:rsidRDefault="000052E1" w:rsidP="004D159F">
      <w:pPr>
        <w:tabs>
          <w:tab w:val="left" w:pos="709"/>
          <w:tab w:val="left" w:pos="7088"/>
        </w:tabs>
        <w:jc w:val="both"/>
        <w:rPr>
          <w:rFonts w:ascii="Book Antiqua" w:hAnsi="Book Antiqua"/>
          <w:i/>
          <w:sz w:val="20"/>
          <w:szCs w:val="20"/>
        </w:rPr>
      </w:pPr>
      <w:r w:rsidRPr="009E7DEF">
        <w:rPr>
          <w:rFonts w:ascii="Book Antiqua" w:hAnsi="Book Antiqua"/>
          <w:sz w:val="20"/>
          <w:szCs w:val="20"/>
        </w:rPr>
        <w:t xml:space="preserve">Nadzor nad zakonitošću rada tijela mjesnog odbora obavlja općinski načelnik. </w:t>
      </w:r>
    </w:p>
    <w:p w:rsidR="00710B2E" w:rsidRPr="008E173C" w:rsidRDefault="000052E1" w:rsidP="008E173C">
      <w:pPr>
        <w:keepNext/>
        <w:tabs>
          <w:tab w:val="left" w:pos="709"/>
          <w:tab w:val="left" w:pos="7088"/>
        </w:tabs>
        <w:jc w:val="both"/>
        <w:rPr>
          <w:rFonts w:ascii="Book Antiqua" w:hAnsi="Book Antiqua"/>
          <w:strike/>
          <w:sz w:val="20"/>
          <w:szCs w:val="20"/>
        </w:rPr>
      </w:pPr>
      <w:r w:rsidRPr="009E7DEF">
        <w:rPr>
          <w:rFonts w:ascii="Book Antiqua" w:hAnsi="Book Antiqua"/>
          <w:sz w:val="20"/>
          <w:szCs w:val="20"/>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710B2E" w:rsidRPr="009E7DEF" w:rsidRDefault="00710B2E"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XII. IMOVINA  I  FINANCIRANJE  OPĆINE TOVARNIK</w:t>
      </w:r>
    </w:p>
    <w:p w:rsidR="000052E1" w:rsidRPr="009E7DEF" w:rsidRDefault="000052E1" w:rsidP="000052E1">
      <w:pPr>
        <w:tabs>
          <w:tab w:val="left" w:pos="709"/>
          <w:tab w:val="left" w:pos="7088"/>
        </w:tabs>
        <w:rPr>
          <w:rFonts w:ascii="Book Antiqua" w:hAnsi="Book Antiqua"/>
          <w:sz w:val="20"/>
          <w:szCs w:val="20"/>
        </w:rPr>
      </w:pPr>
    </w:p>
    <w:p w:rsidR="000052E1" w:rsidRPr="00F1180D" w:rsidRDefault="000052E1" w:rsidP="00F1180D">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88.</w:t>
      </w:r>
    </w:p>
    <w:p w:rsidR="000052E1" w:rsidRPr="009E7DEF" w:rsidRDefault="000052E1" w:rsidP="00121B12">
      <w:pPr>
        <w:keepNext/>
        <w:tabs>
          <w:tab w:val="left" w:pos="709"/>
          <w:tab w:val="left" w:pos="7088"/>
        </w:tabs>
        <w:jc w:val="both"/>
        <w:rPr>
          <w:rFonts w:ascii="Book Antiqua" w:hAnsi="Book Antiqua"/>
          <w:sz w:val="20"/>
          <w:szCs w:val="20"/>
        </w:rPr>
      </w:pPr>
      <w:r w:rsidRPr="009E7DEF">
        <w:rPr>
          <w:rFonts w:ascii="Book Antiqua" w:hAnsi="Book Antiqua"/>
          <w:sz w:val="20"/>
          <w:szCs w:val="20"/>
        </w:rPr>
        <w:t>Sve pokretne i nepokretne stvari, te imovinska prava koja pripadaju Općini Tovarnik, čine imovinu Općine Tovarnik.</w:t>
      </w: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89.</w:t>
      </w:r>
    </w:p>
    <w:p w:rsidR="000052E1" w:rsidRPr="009E7DEF" w:rsidRDefault="000052E1" w:rsidP="00121B12">
      <w:pPr>
        <w:tabs>
          <w:tab w:val="left" w:pos="709"/>
          <w:tab w:val="left" w:pos="7088"/>
        </w:tabs>
        <w:jc w:val="both"/>
        <w:rPr>
          <w:rFonts w:ascii="Book Antiqua" w:hAnsi="Book Antiqua"/>
          <w:i/>
          <w:sz w:val="20"/>
          <w:szCs w:val="20"/>
        </w:rPr>
      </w:pPr>
      <w:r w:rsidRPr="009E7DEF">
        <w:rPr>
          <w:rFonts w:ascii="Book Antiqua" w:hAnsi="Book Antiqua"/>
          <w:sz w:val="20"/>
          <w:szCs w:val="20"/>
        </w:rPr>
        <w:t xml:space="preserve">Imovinom Općine upravljaju općinski načelnik i Općinsko vijeće u skladu s odredbama zakona i ovoga Statuta, pažnjom dobrog gospodara. </w:t>
      </w:r>
    </w:p>
    <w:p w:rsidR="000052E1" w:rsidRPr="00F1180D" w:rsidRDefault="000052E1" w:rsidP="007E033A">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 postupku upravljanja imovinom općinski načelnik donosi pojedinačne akte glede upravljanja imovinom na temelju općih akata Općinskog vijeća o uvjetima, načinu i postupku gospodarenja imovinom Općine. </w:t>
      </w:r>
    </w:p>
    <w:p w:rsidR="00FE53EF" w:rsidRDefault="00FE53EF"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90.</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Općina ima  prihode kojima u okviru svog samoupravnog</w:t>
      </w:r>
      <w:r w:rsidR="004848BF" w:rsidRPr="009E7DEF">
        <w:rPr>
          <w:rFonts w:ascii="Book Antiqua" w:hAnsi="Book Antiqua"/>
          <w:sz w:val="20"/>
          <w:szCs w:val="20"/>
        </w:rPr>
        <w:t xml:space="preserve"> djelokruga slobodno raspolaže.</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Prihodi Općine su:</w:t>
      </w:r>
    </w:p>
    <w:p w:rsidR="000052E1" w:rsidRPr="009E7DEF" w:rsidRDefault="000052E1" w:rsidP="000052E1">
      <w:pPr>
        <w:keepNext/>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općinski porezi, prirez, naknade, doprinosi i pristojbe, u skladu sa zakonom i posebnim odlukama Općinskog vijeća,</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prihodi od imovine i imovinskih prava u vlasništvu Općine,</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 od  trgovačkih društava i drugih pravnih osoba u vlasništvu Općine odnosno u kojima Općina ima udjele,</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prihodi od koncesija,</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novčane kazne i oduzeta imovinska korist za prekršaje koje propiše Općina u skladu sa zakonom,</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udio u zajedničkim porezima i dodatni udio u porezu na dohodak za decentralizirane funkcije prema posebnom zakonu,</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sredstva pomoći i dotacije Republike Hrvatske predviđena u Državnom proračunu i</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drugi prihodi određeni zakonom.</w:t>
      </w:r>
    </w:p>
    <w:p w:rsidR="00717545" w:rsidRPr="009E7DEF" w:rsidRDefault="00717545"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91.</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Procjena godišnjih prihoda  i primitaka te utvrđeni iznosi rashoda i izdataka Općine iskazuju se u proračunu Općine.</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Svi prihodi i primici  proračuna moraju biti raspoređeni u proračunu i iskazani prema izvorima iz kojih potječu.</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Svi rashodi i izdatci  proračuna moraju biti utvrđeni proračunom i uravn</w:t>
      </w:r>
      <w:r w:rsidR="00FE53EF">
        <w:rPr>
          <w:rFonts w:ascii="Book Antiqua" w:hAnsi="Book Antiqua"/>
          <w:sz w:val="20"/>
          <w:szCs w:val="20"/>
        </w:rPr>
        <w:t>oteženi s prihodima i primicima.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92.</w:t>
      </w:r>
    </w:p>
    <w:p w:rsidR="00FE53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Temeljni financijski akt Općine Tovarnik je proračun, koji donosi općinsko vijeće u skladu sa odredbama posebnih propisa a na prijedlog općinskog načelnika kao je</w:t>
      </w:r>
      <w:r w:rsidR="00FE53EF">
        <w:rPr>
          <w:rFonts w:ascii="Book Antiqua" w:hAnsi="Book Antiqua"/>
          <w:sz w:val="20"/>
          <w:szCs w:val="20"/>
        </w:rPr>
        <w:t>dinog ovlaštenog predlagatelja.</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Prijedlog proračuna podnosi se općinskom vijeću u rokovima utvrđenim posebnim propisima</w:t>
      </w:r>
      <w:r w:rsidR="00FE53EF">
        <w:rPr>
          <w:rFonts w:ascii="Book Antiqua" w:hAnsi="Book Antiqua"/>
          <w:sz w:val="20"/>
          <w:szCs w:val="20"/>
        </w:rPr>
        <w:t>.</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Proračun Općine i odluka o izvršenju proračuna donose se za proračunsku godinu i vrijede za godinu za koju su doneseni.</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Proračunska godina je razdoblje od dvanaest mjeseci koje počinje 1. siječnja a završava 31. prosinca.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93.</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donosi proračun za sljedeću proračunsku godinu na način i u rokovima propisanim zakonom. </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rsidR="00434FD8" w:rsidRPr="009E7DEF" w:rsidRDefault="00434FD8"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94.</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Ako se tijekom proračunske godine smanje prihodi ili povećaju rashodi utvrđeni proračunom, proračun se mora uravnotežiti smanjenjem predviđenih izdataka ili pronalaženjem novih prihoda.</w:t>
      </w:r>
    </w:p>
    <w:p w:rsidR="000052E1"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Uravnoteženje proračuna provodi se izmjenama i dopunama proračuna po postupku propisanom za donošenje proračuna.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Materijalno i financijsko poslovanje Općine nadzire Općinsko vijeće.</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Zakonitost, svrhov</w:t>
      </w:r>
      <w:r w:rsidR="00E252F7">
        <w:rPr>
          <w:rFonts w:ascii="Book Antiqua" w:hAnsi="Book Antiqua"/>
          <w:sz w:val="20"/>
          <w:szCs w:val="20"/>
        </w:rPr>
        <w:t xml:space="preserve">itost </w:t>
      </w:r>
      <w:r w:rsidRPr="009E7DEF">
        <w:rPr>
          <w:rFonts w:ascii="Book Antiqua" w:hAnsi="Book Antiqua"/>
          <w:sz w:val="20"/>
          <w:szCs w:val="20"/>
        </w:rPr>
        <w:t>i pravodobnost korištenja proračunskih sredstava Općine nadzire Ministarstvo financija.</w:t>
      </w:r>
    </w:p>
    <w:p w:rsidR="00F1180D" w:rsidRPr="009E7DEF" w:rsidRDefault="00F1180D"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XIII. AKTI OPĆINE</w:t>
      </w:r>
    </w:p>
    <w:p w:rsidR="000052E1" w:rsidRPr="009E7DEF" w:rsidRDefault="000052E1" w:rsidP="000052E1">
      <w:pPr>
        <w:tabs>
          <w:tab w:val="left" w:pos="709"/>
          <w:tab w:val="left" w:pos="7088"/>
        </w:tabs>
        <w:jc w:val="center"/>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96.</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Temeljem ovlaštenja utvrđenih zakonom i ovim Stat</w:t>
      </w:r>
      <w:r w:rsidR="00D5074A" w:rsidRPr="009E7DEF">
        <w:rPr>
          <w:rFonts w:ascii="Book Antiqua" w:hAnsi="Book Antiqua"/>
          <w:sz w:val="20"/>
          <w:szCs w:val="20"/>
        </w:rPr>
        <w:t>utom Općinsko vijeće donosi Stat</w:t>
      </w:r>
      <w:r w:rsidRPr="009E7DEF">
        <w:rPr>
          <w:rFonts w:ascii="Book Antiqua" w:hAnsi="Book Antiqua"/>
          <w:sz w:val="20"/>
          <w:szCs w:val="20"/>
        </w:rPr>
        <w:t>ut, Poslovnik, proračun, odluku o izvršenju  proračuna, odluke i druge opće akte.</w:t>
      </w:r>
      <w:r w:rsidRPr="009E7DEF">
        <w:rPr>
          <w:rStyle w:val="Referencafusnote"/>
          <w:rFonts w:ascii="Book Antiqua" w:hAnsi="Book Antiqua"/>
          <w:sz w:val="20"/>
          <w:szCs w:val="20"/>
        </w:rPr>
        <w:t xml:space="preserve"> </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donosi pojedinačne akte kada temeljem zakona rješava o pojedinačnim st</w:t>
      </w:r>
      <w:r w:rsidR="00D5074A" w:rsidRPr="009E7DEF">
        <w:rPr>
          <w:rFonts w:ascii="Book Antiqua" w:hAnsi="Book Antiqua"/>
          <w:sz w:val="20"/>
          <w:szCs w:val="20"/>
        </w:rPr>
        <w:t>varima.</w:t>
      </w:r>
    </w:p>
    <w:p w:rsidR="00E542BB" w:rsidRDefault="00E542BB"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97.</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u okviru svoga djelokruga donosi odluke, zaključke, pravilnike, te opće akte kada je za to ovlašten zakonom, Statutom ili općim aktom Općinskog vijeća</w:t>
      </w:r>
      <w:r w:rsidR="006552D3">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 xml:space="preserve">Članak 98. </w:t>
      </w:r>
    </w:p>
    <w:p w:rsidR="00D5074A" w:rsidRPr="008E173C" w:rsidRDefault="000052E1" w:rsidP="008E173C">
      <w:pPr>
        <w:keepNext/>
        <w:tabs>
          <w:tab w:val="left" w:pos="709"/>
          <w:tab w:val="left" w:pos="7088"/>
        </w:tabs>
        <w:rPr>
          <w:rFonts w:ascii="Book Antiqua" w:hAnsi="Book Antiqua"/>
          <w:sz w:val="20"/>
          <w:szCs w:val="20"/>
        </w:rPr>
      </w:pPr>
      <w:r w:rsidRPr="009E7DEF">
        <w:rPr>
          <w:rFonts w:ascii="Book Antiqua" w:hAnsi="Book Antiqua"/>
          <w:sz w:val="20"/>
          <w:szCs w:val="20"/>
        </w:rPr>
        <w:t xml:space="preserve">Radna  tijela Općinskog vijeća donose zaključke i preporuke. </w:t>
      </w:r>
    </w:p>
    <w:p w:rsidR="00717545" w:rsidRPr="009E7DEF" w:rsidRDefault="00717545" w:rsidP="000052E1">
      <w:pPr>
        <w:tabs>
          <w:tab w:val="left" w:pos="709"/>
          <w:tab w:val="left" w:pos="7088"/>
        </w:tabs>
        <w:jc w:val="center"/>
        <w:rPr>
          <w:rFonts w:ascii="Book Antiqua" w:hAnsi="Book Antiqua"/>
          <w:b/>
          <w:sz w:val="20"/>
          <w:szCs w:val="20"/>
        </w:rPr>
      </w:pPr>
    </w:p>
    <w:p w:rsidR="000052E1" w:rsidRPr="007E033A"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99.</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osigurava izvršenje općih akata Općinskog vijeća  na način i u postupku propisanom ovim Statutom te obavlja nadzor nad zakonitošću rada upravnih tijela</w:t>
      </w:r>
      <w:r w:rsidR="00F1180D">
        <w:rPr>
          <w:rFonts w:ascii="Book Antiqua" w:hAnsi="Book Antiqua"/>
          <w:sz w:val="20"/>
          <w:szCs w:val="20"/>
        </w:rPr>
        <w:t>.</w:t>
      </w:r>
    </w:p>
    <w:p w:rsidR="000052E1" w:rsidRPr="009E7DEF" w:rsidRDefault="000052E1" w:rsidP="000052E1">
      <w:pPr>
        <w:tabs>
          <w:tab w:val="left" w:pos="709"/>
          <w:tab w:val="left" w:pos="7088"/>
        </w:tabs>
        <w:jc w:val="both"/>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100.</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tijela Općine u izvršavanju općih akata Općinskog vijeća donose pojedinačne akte kojima rješavaju o pravima, obvezama i pravnim interesima fizičkih i pravnih osoba. ( upravne stvari ) </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Protiv pojedinačnih akata iz stavka 1. ovoga članka može se, sukladno odredbama zakona, izjaviti žalba nadležnom upravn</w:t>
      </w:r>
      <w:r w:rsidR="00616A5A">
        <w:rPr>
          <w:rFonts w:ascii="Book Antiqua" w:hAnsi="Book Antiqua"/>
          <w:sz w:val="20"/>
          <w:szCs w:val="20"/>
        </w:rPr>
        <w:t xml:space="preserve">om tijelu Vukovarsko srijemske </w:t>
      </w:r>
      <w:r w:rsidRPr="009E7DEF">
        <w:rPr>
          <w:rFonts w:ascii="Book Antiqua" w:hAnsi="Book Antiqua"/>
          <w:sz w:val="20"/>
          <w:szCs w:val="20"/>
        </w:rPr>
        <w:t>županije ili pokrenuti upravni spor.</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Na donošenje pojedinačnih akata shodno se primjenjuju odredbe Zakona o općem upravnom postupku i drugih propisa.</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U izvršavanju općih akata Općinskog vijeća pojedinačne akte donose i pravne osobe kojima su odlukom Općinskog vijeća, temeljem zakona, povjerene javne ovlasti.</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101.</w:t>
      </w:r>
    </w:p>
    <w:p w:rsidR="000052E1" w:rsidRPr="009E7DEF" w:rsidRDefault="000052E1" w:rsidP="00D5074A">
      <w:pPr>
        <w:tabs>
          <w:tab w:val="left" w:pos="709"/>
          <w:tab w:val="left" w:pos="7088"/>
        </w:tabs>
        <w:jc w:val="both"/>
        <w:rPr>
          <w:rFonts w:ascii="Book Antiqua" w:hAnsi="Book Antiqua"/>
          <w:color w:val="FF0000"/>
          <w:sz w:val="20"/>
          <w:szCs w:val="20"/>
        </w:rPr>
      </w:pPr>
      <w:r w:rsidRPr="009E7DEF">
        <w:rPr>
          <w:rFonts w:ascii="Book Antiqua" w:hAnsi="Book Antiqua"/>
          <w:sz w:val="20"/>
          <w:szCs w:val="20"/>
        </w:rPr>
        <w:t xml:space="preserve">Nadzor zakonitosti pojedinačnih neupravnih akata koje donose u samoupravnom djelokrugu Općinsko vijeće i Načelnik obavljaju nadležna tijela državne uprave, svako u svojem djelokrugu, sukladno posebnom zakonu                         </w:t>
      </w:r>
    </w:p>
    <w:p w:rsidR="00647EC7" w:rsidRDefault="000052E1" w:rsidP="00647EC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Nadzor nad zakonitošću općih akata koje Općinsko vijeće donosi u okviru samoupravnog djelokruga obavljaju nadležna tijela državne uprave, svako u svojem djelokrugu, sukladno posebnom zakonu. </w:t>
      </w:r>
    </w:p>
    <w:p w:rsidR="00647EC7" w:rsidRDefault="00647EC7" w:rsidP="00647EC7">
      <w:pPr>
        <w:tabs>
          <w:tab w:val="left" w:pos="709"/>
          <w:tab w:val="left" w:pos="7088"/>
        </w:tabs>
        <w:jc w:val="center"/>
        <w:rPr>
          <w:rFonts w:ascii="Book Antiqua" w:hAnsi="Book Antiqua"/>
          <w:b/>
          <w:sz w:val="20"/>
          <w:szCs w:val="20"/>
        </w:rPr>
      </w:pPr>
    </w:p>
    <w:p w:rsidR="00647EC7" w:rsidRDefault="000052E1" w:rsidP="00647EC7">
      <w:pPr>
        <w:tabs>
          <w:tab w:val="left" w:pos="709"/>
          <w:tab w:val="left" w:pos="7088"/>
        </w:tabs>
        <w:jc w:val="center"/>
        <w:rPr>
          <w:rFonts w:ascii="Book Antiqua" w:hAnsi="Book Antiqua"/>
          <w:b/>
          <w:sz w:val="20"/>
          <w:szCs w:val="20"/>
        </w:rPr>
      </w:pPr>
      <w:r w:rsidRPr="009E7DEF">
        <w:rPr>
          <w:rFonts w:ascii="Book Antiqua" w:hAnsi="Book Antiqua"/>
          <w:b/>
          <w:sz w:val="20"/>
          <w:szCs w:val="20"/>
        </w:rPr>
        <w:t>Članka 102.</w:t>
      </w:r>
    </w:p>
    <w:p w:rsidR="000052E1" w:rsidRPr="00647EC7" w:rsidRDefault="000052E1" w:rsidP="00647EC7">
      <w:pPr>
        <w:tabs>
          <w:tab w:val="left" w:pos="709"/>
          <w:tab w:val="left" w:pos="7088"/>
        </w:tabs>
        <w:jc w:val="both"/>
        <w:rPr>
          <w:rFonts w:ascii="Book Antiqua" w:hAnsi="Book Antiqua"/>
          <w:b/>
          <w:sz w:val="20"/>
          <w:szCs w:val="20"/>
        </w:rPr>
      </w:pPr>
      <w:r w:rsidRPr="009E7DEF">
        <w:rPr>
          <w:rFonts w:ascii="Book Antiqua" w:hAnsi="Book Antiqua"/>
          <w:sz w:val="20"/>
          <w:szCs w:val="20"/>
        </w:rPr>
        <w:t xml:space="preserve">Detaljnije odredbe o aktima Općine i postupku donošenja akata utvrđuje se </w:t>
      </w:r>
      <w:r w:rsidR="00FE53EF">
        <w:rPr>
          <w:rFonts w:ascii="Book Antiqua" w:hAnsi="Book Antiqua"/>
          <w:sz w:val="20"/>
          <w:szCs w:val="20"/>
        </w:rPr>
        <w:t>poslovnikom O</w:t>
      </w:r>
      <w:r w:rsidRPr="009E7DEF">
        <w:rPr>
          <w:rFonts w:ascii="Book Antiqua" w:hAnsi="Book Antiqua"/>
          <w:sz w:val="20"/>
          <w:szCs w:val="20"/>
        </w:rPr>
        <w:t xml:space="preserve">pćinskog vijeća. </w:t>
      </w:r>
    </w:p>
    <w:p w:rsidR="007E033A" w:rsidRDefault="007E033A" w:rsidP="008E173C">
      <w:pPr>
        <w:keepNext/>
        <w:tabs>
          <w:tab w:val="left" w:pos="709"/>
          <w:tab w:val="left" w:pos="7088"/>
        </w:tabs>
        <w:jc w:val="center"/>
        <w:rPr>
          <w:rFonts w:ascii="Book Antiqua" w:hAnsi="Book Antiqua"/>
          <w:b/>
          <w:sz w:val="20"/>
          <w:szCs w:val="20"/>
        </w:rPr>
      </w:pPr>
    </w:p>
    <w:p w:rsidR="00772D71" w:rsidRPr="009E7DEF"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103.</w:t>
      </w:r>
    </w:p>
    <w:p w:rsidR="000052E1" w:rsidRPr="009E7DEF" w:rsidRDefault="000052E1" w:rsidP="00772D71">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 akti se prije nego stupe na snagu objavljuju u </w:t>
      </w:r>
      <w:r w:rsidR="0057541E">
        <w:rPr>
          <w:rFonts w:ascii="Book Antiqua" w:hAnsi="Book Antiqua"/>
          <w:sz w:val="20"/>
          <w:szCs w:val="20"/>
        </w:rPr>
        <w:t>„</w:t>
      </w:r>
      <w:r w:rsidRPr="009E7DEF">
        <w:rPr>
          <w:rFonts w:ascii="Book Antiqua" w:hAnsi="Book Antiqua"/>
          <w:sz w:val="20"/>
          <w:szCs w:val="20"/>
        </w:rPr>
        <w:t>Službenom vjesniku</w:t>
      </w:r>
      <w:r w:rsidR="0057541E">
        <w:rPr>
          <w:rFonts w:ascii="Book Antiqua" w:hAnsi="Book Antiqua"/>
          <w:sz w:val="20"/>
          <w:szCs w:val="20"/>
        </w:rPr>
        <w:t>“</w:t>
      </w:r>
      <w:r w:rsidRPr="009E7DEF">
        <w:rPr>
          <w:rFonts w:ascii="Book Antiqua" w:hAnsi="Book Antiqua"/>
          <w:sz w:val="20"/>
          <w:szCs w:val="20"/>
        </w:rPr>
        <w:t xml:space="preserve"> </w:t>
      </w:r>
      <w:r w:rsidR="00772D71" w:rsidRPr="009E7DEF">
        <w:rPr>
          <w:rFonts w:ascii="Book Antiqua" w:hAnsi="Book Antiqua"/>
          <w:sz w:val="20"/>
          <w:szCs w:val="20"/>
        </w:rPr>
        <w:t xml:space="preserve">Vukovarsko-srijemske županije. </w:t>
      </w:r>
    </w:p>
    <w:p w:rsidR="000052E1" w:rsidRPr="009E7DEF" w:rsidRDefault="000052E1" w:rsidP="00772D71">
      <w:pPr>
        <w:keepNext/>
        <w:tabs>
          <w:tab w:val="left" w:pos="709"/>
          <w:tab w:val="left" w:pos="7088"/>
        </w:tabs>
        <w:jc w:val="both"/>
        <w:rPr>
          <w:rFonts w:ascii="Book Antiqua" w:hAnsi="Book Antiqua"/>
          <w:sz w:val="20"/>
          <w:szCs w:val="20"/>
        </w:rPr>
      </w:pPr>
      <w:r w:rsidRPr="009E7DEF">
        <w:rPr>
          <w:rFonts w:ascii="Book Antiqua" w:hAnsi="Book Antiqua"/>
          <w:sz w:val="20"/>
          <w:szCs w:val="20"/>
        </w:rPr>
        <w:t>Opći akti stupa  na snagu najranije osmi dan od dana njegove objave, osim ako nije zbog osobito opravdanih razloga, općim aktom propisano da stupa na</w:t>
      </w:r>
      <w:r w:rsidR="00772D71" w:rsidRPr="009E7DEF">
        <w:rPr>
          <w:rFonts w:ascii="Book Antiqua" w:hAnsi="Book Antiqua"/>
          <w:sz w:val="20"/>
          <w:szCs w:val="20"/>
        </w:rPr>
        <w:t xml:space="preserve"> snagu prvog dana nakon objave.</w:t>
      </w:r>
    </w:p>
    <w:p w:rsidR="00F00C89" w:rsidRPr="00647EC7" w:rsidRDefault="000052E1" w:rsidP="00647EC7">
      <w:pPr>
        <w:keepNext/>
        <w:tabs>
          <w:tab w:val="left" w:pos="709"/>
          <w:tab w:val="left" w:pos="7088"/>
        </w:tabs>
        <w:jc w:val="both"/>
        <w:rPr>
          <w:rFonts w:ascii="Book Antiqua" w:hAnsi="Book Antiqua"/>
          <w:sz w:val="20"/>
          <w:szCs w:val="20"/>
        </w:rPr>
      </w:pPr>
      <w:r w:rsidRPr="009E7DEF">
        <w:rPr>
          <w:rFonts w:ascii="Book Antiqua" w:hAnsi="Book Antiqua"/>
          <w:sz w:val="20"/>
          <w:szCs w:val="20"/>
        </w:rPr>
        <w:t>Opći akti ne</w:t>
      </w:r>
      <w:r w:rsidR="00647EC7">
        <w:rPr>
          <w:rFonts w:ascii="Book Antiqua" w:hAnsi="Book Antiqua"/>
          <w:sz w:val="20"/>
          <w:szCs w:val="20"/>
        </w:rPr>
        <w:t xml:space="preserve"> mogu imati povratno djelovanje.</w:t>
      </w:r>
    </w:p>
    <w:p w:rsidR="00F00C89" w:rsidRPr="009E7DEF" w:rsidRDefault="00F00C89" w:rsidP="000052E1">
      <w:pPr>
        <w:pStyle w:val="Podnoje"/>
        <w:tabs>
          <w:tab w:val="left" w:pos="709"/>
          <w:tab w:val="left" w:pos="7088"/>
        </w:tabs>
        <w:jc w:val="center"/>
        <w:rPr>
          <w:rFonts w:ascii="Book Antiqua" w:hAnsi="Book Antiqua"/>
          <w:b/>
          <w:sz w:val="20"/>
          <w:szCs w:val="20"/>
        </w:rPr>
      </w:pPr>
    </w:p>
    <w:p w:rsidR="00772D71" w:rsidRPr="009E7DEF" w:rsidRDefault="00772D71" w:rsidP="000052E1">
      <w:pPr>
        <w:pStyle w:val="Podnoje"/>
        <w:tabs>
          <w:tab w:val="left" w:pos="709"/>
          <w:tab w:val="left" w:pos="7088"/>
        </w:tabs>
        <w:jc w:val="center"/>
        <w:rPr>
          <w:rFonts w:ascii="Book Antiqua" w:hAnsi="Book Antiqua"/>
          <w:b/>
          <w:sz w:val="20"/>
          <w:szCs w:val="20"/>
        </w:rPr>
      </w:pPr>
    </w:p>
    <w:p w:rsidR="007E033A" w:rsidRDefault="007E033A" w:rsidP="000052E1">
      <w:pPr>
        <w:pStyle w:val="Podnoje"/>
        <w:tabs>
          <w:tab w:val="left" w:pos="709"/>
          <w:tab w:val="left" w:pos="7088"/>
        </w:tabs>
        <w:rPr>
          <w:rFonts w:ascii="Book Antiqua" w:hAnsi="Book Antiqua"/>
          <w:b/>
          <w:sz w:val="20"/>
          <w:szCs w:val="20"/>
        </w:rPr>
      </w:pPr>
    </w:p>
    <w:p w:rsidR="000052E1" w:rsidRPr="009E7DEF" w:rsidRDefault="000052E1" w:rsidP="000052E1">
      <w:pPr>
        <w:pStyle w:val="Podnoje"/>
        <w:tabs>
          <w:tab w:val="left" w:pos="709"/>
          <w:tab w:val="left" w:pos="7088"/>
        </w:tabs>
        <w:rPr>
          <w:rFonts w:ascii="Book Antiqua" w:hAnsi="Book Antiqua"/>
          <w:b/>
          <w:sz w:val="20"/>
          <w:szCs w:val="20"/>
        </w:rPr>
      </w:pPr>
      <w:r w:rsidRPr="009E7DEF">
        <w:rPr>
          <w:rFonts w:ascii="Book Antiqua" w:hAnsi="Book Antiqua"/>
          <w:b/>
          <w:sz w:val="20"/>
          <w:szCs w:val="20"/>
        </w:rPr>
        <w:t>XIV. JAVNOST RADA</w:t>
      </w:r>
    </w:p>
    <w:p w:rsidR="000052E1" w:rsidRDefault="000052E1" w:rsidP="000052E1">
      <w:pPr>
        <w:tabs>
          <w:tab w:val="left" w:pos="709"/>
          <w:tab w:val="left" w:pos="7088"/>
        </w:tabs>
        <w:jc w:val="center"/>
        <w:rPr>
          <w:rFonts w:ascii="Book Antiqua" w:hAnsi="Book Antiqua"/>
          <w:sz w:val="20"/>
          <w:szCs w:val="20"/>
        </w:rPr>
      </w:pPr>
    </w:p>
    <w:p w:rsidR="00FE53EF" w:rsidRPr="009E7DEF" w:rsidRDefault="00FE53EF" w:rsidP="000052E1">
      <w:pPr>
        <w:tabs>
          <w:tab w:val="left" w:pos="709"/>
          <w:tab w:val="left" w:pos="7088"/>
        </w:tabs>
        <w:jc w:val="center"/>
        <w:rPr>
          <w:rFonts w:ascii="Book Antiqua" w:hAnsi="Book Antiqua"/>
          <w:sz w:val="20"/>
          <w:szCs w:val="20"/>
        </w:rPr>
      </w:pPr>
    </w:p>
    <w:p w:rsidR="005A690C" w:rsidRPr="009E7DEF" w:rsidRDefault="000052E1" w:rsidP="005A690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104.</w:t>
      </w:r>
    </w:p>
    <w:p w:rsidR="000052E1" w:rsidRPr="009E7DEF" w:rsidRDefault="000052E1" w:rsidP="005A690C">
      <w:pPr>
        <w:tabs>
          <w:tab w:val="left" w:pos="709"/>
          <w:tab w:val="left" w:pos="7088"/>
        </w:tabs>
        <w:jc w:val="both"/>
        <w:rPr>
          <w:rFonts w:ascii="Book Antiqua" w:hAnsi="Book Antiqua"/>
          <w:b/>
          <w:sz w:val="20"/>
          <w:szCs w:val="20"/>
        </w:rPr>
      </w:pPr>
      <w:r w:rsidRPr="009E7DEF">
        <w:rPr>
          <w:rFonts w:ascii="Book Antiqua" w:hAnsi="Book Antiqua"/>
          <w:sz w:val="20"/>
          <w:szCs w:val="20"/>
        </w:rPr>
        <w:t>Rad Općinskog vijeća, općinskog načelnika i upravnih tijela Općine je javan.</w:t>
      </w:r>
    </w:p>
    <w:p w:rsidR="000052E1" w:rsidRDefault="000052E1" w:rsidP="005A690C">
      <w:pPr>
        <w:tabs>
          <w:tab w:val="left" w:pos="709"/>
          <w:tab w:val="left" w:pos="7088"/>
        </w:tabs>
        <w:jc w:val="both"/>
        <w:rPr>
          <w:rFonts w:ascii="Book Antiqua" w:hAnsi="Book Antiqua"/>
          <w:sz w:val="20"/>
          <w:szCs w:val="20"/>
        </w:rPr>
      </w:pPr>
      <w:r w:rsidRPr="009E7DEF">
        <w:rPr>
          <w:rFonts w:ascii="Book Antiqua" w:hAnsi="Book Antiqua"/>
          <w:sz w:val="20"/>
          <w:szCs w:val="20"/>
        </w:rPr>
        <w:t>Zainteresirana javnost i predstavnici medija mogu pratiti rad Općinskog vijeća u skladu s odredbama Poslovnika Općinskog vijeća.</w:t>
      </w:r>
    </w:p>
    <w:p w:rsidR="00EB1DBD" w:rsidRPr="00EB1DBD" w:rsidRDefault="00EB1DBD" w:rsidP="005A690C">
      <w:pPr>
        <w:tabs>
          <w:tab w:val="left" w:pos="709"/>
          <w:tab w:val="left" w:pos="7088"/>
        </w:tabs>
        <w:jc w:val="both"/>
        <w:rPr>
          <w:rFonts w:ascii="Book Antiqua" w:hAnsi="Book Antiqua"/>
          <w:sz w:val="10"/>
          <w:szCs w:val="1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 xml:space="preserve">Javnost rada Općinskog vijeća osigurava se: </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 xml:space="preserve">javnim održavanjem sjednica </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objavljivanjem općih i d</w:t>
      </w:r>
      <w:r w:rsidR="00EB1DBD">
        <w:rPr>
          <w:rFonts w:ascii="Book Antiqua" w:hAnsi="Book Antiqua"/>
          <w:sz w:val="20"/>
          <w:szCs w:val="20"/>
        </w:rPr>
        <w:t>rugih akata Općinskog vijeća u „S</w:t>
      </w:r>
      <w:r w:rsidRPr="009E7DEF">
        <w:rPr>
          <w:rFonts w:ascii="Book Antiqua" w:hAnsi="Book Antiqua"/>
          <w:sz w:val="20"/>
          <w:szCs w:val="20"/>
        </w:rPr>
        <w:t>lužbenom vjesniku</w:t>
      </w:r>
      <w:r w:rsidR="00EB1DBD">
        <w:rPr>
          <w:rFonts w:ascii="Book Antiqua" w:hAnsi="Book Antiqua"/>
          <w:sz w:val="20"/>
          <w:szCs w:val="20"/>
        </w:rPr>
        <w:t>“</w:t>
      </w:r>
      <w:r w:rsidRPr="009E7DEF">
        <w:rPr>
          <w:rFonts w:ascii="Book Antiqua" w:hAnsi="Book Antiqua"/>
          <w:sz w:val="20"/>
          <w:szCs w:val="20"/>
        </w:rPr>
        <w:t xml:space="preserve"> Vukovarsko srijemske županije  i na internetskim stranicama Općine.</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Izvještavanjem i napisima u tisku i drugim oblicima javnog priopćavanja</w:t>
      </w:r>
    </w:p>
    <w:p w:rsidR="000052E1" w:rsidRPr="00EB1DBD" w:rsidRDefault="000052E1" w:rsidP="000052E1">
      <w:pPr>
        <w:keepNext/>
        <w:tabs>
          <w:tab w:val="left" w:pos="709"/>
          <w:tab w:val="left" w:pos="7088"/>
        </w:tabs>
        <w:ind w:left="1440"/>
        <w:rPr>
          <w:rFonts w:ascii="Book Antiqua" w:hAnsi="Book Antiqua"/>
          <w:i/>
          <w:sz w:val="10"/>
          <w:szCs w:val="1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Javnost rada općinskog načelnika osigurava se:</w:t>
      </w:r>
    </w:p>
    <w:p w:rsidR="00F1180D" w:rsidRDefault="000052E1" w:rsidP="002B6C5F">
      <w:pPr>
        <w:numPr>
          <w:ilvl w:val="0"/>
          <w:numId w:val="32"/>
        </w:numPr>
        <w:tabs>
          <w:tab w:val="left" w:pos="709"/>
          <w:tab w:val="left" w:pos="7088"/>
        </w:tabs>
        <w:spacing w:after="0"/>
        <w:jc w:val="both"/>
        <w:rPr>
          <w:rFonts w:ascii="Book Antiqua" w:hAnsi="Book Antiqua"/>
          <w:sz w:val="20"/>
          <w:szCs w:val="20"/>
        </w:rPr>
      </w:pPr>
      <w:r w:rsidRPr="00F1180D">
        <w:rPr>
          <w:rFonts w:ascii="Book Antiqua" w:hAnsi="Book Antiqua"/>
          <w:sz w:val="20"/>
          <w:szCs w:val="20"/>
        </w:rPr>
        <w:lastRenderedPageBreak/>
        <w:t>održavanjem redovnih  mjesečnih konferencija za medije</w:t>
      </w:r>
    </w:p>
    <w:p w:rsidR="000052E1" w:rsidRPr="00F1180D" w:rsidRDefault="000052E1" w:rsidP="002B6C5F">
      <w:pPr>
        <w:numPr>
          <w:ilvl w:val="0"/>
          <w:numId w:val="32"/>
        </w:numPr>
        <w:tabs>
          <w:tab w:val="left" w:pos="709"/>
          <w:tab w:val="left" w:pos="7088"/>
        </w:tabs>
        <w:spacing w:after="0"/>
        <w:jc w:val="both"/>
        <w:rPr>
          <w:rFonts w:ascii="Book Antiqua" w:hAnsi="Book Antiqua"/>
          <w:sz w:val="20"/>
          <w:szCs w:val="20"/>
        </w:rPr>
      </w:pPr>
      <w:r w:rsidRPr="00F1180D">
        <w:rPr>
          <w:rFonts w:ascii="Book Antiqua" w:hAnsi="Book Antiqua"/>
          <w:sz w:val="20"/>
          <w:szCs w:val="20"/>
        </w:rPr>
        <w:t>objavljivanjem općih akata i drug</w:t>
      </w:r>
      <w:r w:rsidR="00EB1DBD">
        <w:rPr>
          <w:rFonts w:ascii="Book Antiqua" w:hAnsi="Book Antiqua"/>
          <w:sz w:val="20"/>
          <w:szCs w:val="20"/>
        </w:rPr>
        <w:t>ih akata općinskog načelnika u „S</w:t>
      </w:r>
      <w:r w:rsidRPr="00F1180D">
        <w:rPr>
          <w:rFonts w:ascii="Book Antiqua" w:hAnsi="Book Antiqua"/>
          <w:sz w:val="20"/>
          <w:szCs w:val="20"/>
        </w:rPr>
        <w:t>lužbenom vjesniku</w:t>
      </w:r>
      <w:r w:rsidR="00EB1DBD">
        <w:rPr>
          <w:rFonts w:ascii="Book Antiqua" w:hAnsi="Book Antiqua"/>
          <w:sz w:val="20"/>
          <w:szCs w:val="20"/>
        </w:rPr>
        <w:t xml:space="preserve">“ </w:t>
      </w:r>
      <w:r w:rsidR="00EB1DBD" w:rsidRPr="009E7DEF">
        <w:rPr>
          <w:rFonts w:ascii="Book Antiqua" w:hAnsi="Book Antiqua"/>
          <w:sz w:val="20"/>
          <w:szCs w:val="20"/>
        </w:rPr>
        <w:t>Vukovarsko-srijemske županije</w:t>
      </w:r>
      <w:r w:rsidR="00EB1DBD">
        <w:rPr>
          <w:rFonts w:ascii="Book Antiqua" w:hAnsi="Book Antiqua"/>
          <w:sz w:val="20"/>
          <w:szCs w:val="20"/>
        </w:rPr>
        <w:t xml:space="preserve"> </w:t>
      </w:r>
      <w:r w:rsidRPr="00F1180D">
        <w:rPr>
          <w:rFonts w:ascii="Book Antiqua" w:hAnsi="Book Antiqua"/>
          <w:sz w:val="20"/>
          <w:szCs w:val="20"/>
        </w:rPr>
        <w:t>i na</w:t>
      </w:r>
      <w:r w:rsidR="00F1180D">
        <w:rPr>
          <w:rFonts w:ascii="Book Antiqua" w:hAnsi="Book Antiqua"/>
          <w:sz w:val="20"/>
          <w:szCs w:val="20"/>
        </w:rPr>
        <w:t xml:space="preserve"> internetskim stranicama Općine</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Izvještavanjem i napisima u tisku i drugim oblicima javnog priopćavanja</w:t>
      </w:r>
    </w:p>
    <w:p w:rsidR="000052E1" w:rsidRPr="009E7DEF" w:rsidRDefault="000052E1" w:rsidP="000052E1">
      <w:pPr>
        <w:tabs>
          <w:tab w:val="left" w:pos="709"/>
          <w:tab w:val="left" w:pos="7088"/>
        </w:tabs>
        <w:ind w:left="1440"/>
        <w:rPr>
          <w:rFonts w:ascii="Book Antiqua" w:hAnsi="Book Antiqua"/>
          <w:sz w:val="20"/>
          <w:szCs w:val="20"/>
        </w:rPr>
      </w:pPr>
    </w:p>
    <w:p w:rsidR="000052E1" w:rsidRPr="009E7DEF" w:rsidRDefault="000052E1" w:rsidP="00717545">
      <w:pPr>
        <w:tabs>
          <w:tab w:val="left" w:pos="709"/>
          <w:tab w:val="left" w:pos="7088"/>
        </w:tabs>
        <w:jc w:val="both"/>
        <w:rPr>
          <w:rFonts w:ascii="Book Antiqua" w:hAnsi="Book Antiqua"/>
          <w:b/>
          <w:sz w:val="20"/>
          <w:szCs w:val="20"/>
        </w:rPr>
      </w:pPr>
      <w:r w:rsidRPr="009E7DEF">
        <w:rPr>
          <w:rFonts w:ascii="Book Antiqua" w:hAnsi="Book Antiqua"/>
          <w:sz w:val="20"/>
          <w:szCs w:val="20"/>
        </w:rPr>
        <w:t>Javnost rada upravnih tijela Općine osigurava se putem komunikacije s medijima i objavljivanjem informacija na internetskim stranicama Općine.</w:t>
      </w:r>
    </w:p>
    <w:p w:rsidR="008E173C" w:rsidRDefault="008E173C" w:rsidP="000052E1">
      <w:pPr>
        <w:tabs>
          <w:tab w:val="left" w:pos="709"/>
          <w:tab w:val="left" w:pos="7088"/>
        </w:tabs>
        <w:rPr>
          <w:rFonts w:ascii="Book Antiqua" w:hAnsi="Book Antiqua"/>
          <w:b/>
          <w:sz w:val="20"/>
          <w:szCs w:val="20"/>
        </w:rPr>
      </w:pPr>
    </w:p>
    <w:p w:rsidR="00FE53EF" w:rsidRDefault="00FE53EF" w:rsidP="000052E1">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XV.</w:t>
      </w:r>
      <w:r w:rsidR="00537089">
        <w:rPr>
          <w:rFonts w:ascii="Book Antiqua" w:hAnsi="Book Antiqua"/>
          <w:b/>
          <w:sz w:val="20"/>
          <w:szCs w:val="20"/>
        </w:rPr>
        <w:t xml:space="preserve"> </w:t>
      </w:r>
      <w:r w:rsidRPr="009E7DEF">
        <w:rPr>
          <w:rFonts w:ascii="Book Antiqua" w:hAnsi="Book Antiqua"/>
          <w:b/>
          <w:sz w:val="20"/>
          <w:szCs w:val="20"/>
        </w:rPr>
        <w:t xml:space="preserve">SPRJEČAVANJE SUKOBA INTERESA </w:t>
      </w:r>
    </w:p>
    <w:p w:rsidR="000052E1" w:rsidRDefault="000052E1" w:rsidP="000052E1">
      <w:pPr>
        <w:tabs>
          <w:tab w:val="left" w:pos="709"/>
          <w:tab w:val="left" w:pos="7088"/>
        </w:tabs>
        <w:jc w:val="center"/>
        <w:rPr>
          <w:rFonts w:ascii="Book Antiqua" w:hAnsi="Book Antiqua"/>
          <w:b/>
          <w:sz w:val="10"/>
          <w:szCs w:val="10"/>
        </w:rPr>
      </w:pPr>
    </w:p>
    <w:p w:rsidR="00FE53EF" w:rsidRDefault="00FE53EF" w:rsidP="000052E1">
      <w:pPr>
        <w:tabs>
          <w:tab w:val="left" w:pos="709"/>
          <w:tab w:val="left" w:pos="7088"/>
        </w:tabs>
        <w:jc w:val="center"/>
        <w:rPr>
          <w:rFonts w:ascii="Book Antiqua" w:hAnsi="Book Antiqua"/>
          <w:b/>
          <w:sz w:val="10"/>
          <w:szCs w:val="10"/>
        </w:rPr>
      </w:pPr>
    </w:p>
    <w:p w:rsidR="00FE53EF" w:rsidRPr="00EB1DBD" w:rsidRDefault="00FE53EF" w:rsidP="000052E1">
      <w:pPr>
        <w:tabs>
          <w:tab w:val="left" w:pos="709"/>
          <w:tab w:val="left" w:pos="7088"/>
        </w:tabs>
        <w:jc w:val="center"/>
        <w:rPr>
          <w:rFonts w:ascii="Book Antiqua" w:hAnsi="Book Antiqua"/>
          <w:b/>
          <w:sz w:val="10"/>
          <w:szCs w:val="1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106.</w:t>
      </w:r>
    </w:p>
    <w:p w:rsidR="000052E1" w:rsidRPr="009E7DEF" w:rsidRDefault="000052E1" w:rsidP="009E2377">
      <w:pPr>
        <w:tabs>
          <w:tab w:val="left" w:pos="709"/>
          <w:tab w:val="left" w:pos="7088"/>
        </w:tabs>
        <w:jc w:val="both"/>
        <w:rPr>
          <w:rFonts w:ascii="Book Antiqua" w:hAnsi="Book Antiqua"/>
          <w:sz w:val="20"/>
          <w:szCs w:val="20"/>
        </w:rPr>
      </w:pPr>
      <w:r w:rsidRPr="009E7DEF">
        <w:rPr>
          <w:rFonts w:ascii="Book Antiqua" w:hAnsi="Book Antiqua"/>
          <w:sz w:val="20"/>
          <w:szCs w:val="20"/>
        </w:rPr>
        <w:t>Način</w:t>
      </w:r>
      <w:r w:rsidR="009E2377" w:rsidRPr="009E7DEF">
        <w:rPr>
          <w:rFonts w:ascii="Book Antiqua" w:hAnsi="Book Antiqua"/>
          <w:sz w:val="20"/>
          <w:szCs w:val="20"/>
        </w:rPr>
        <w:t xml:space="preserve"> djelovanja načelnika </w:t>
      </w:r>
      <w:r w:rsidRPr="009E7DEF">
        <w:rPr>
          <w:rFonts w:ascii="Book Antiqua" w:hAnsi="Book Antiqua"/>
          <w:sz w:val="20"/>
          <w:szCs w:val="20"/>
        </w:rPr>
        <w:t>u obnašanju javnih dužn</w:t>
      </w:r>
      <w:r w:rsidR="00537089">
        <w:rPr>
          <w:rFonts w:ascii="Book Antiqua" w:hAnsi="Book Antiqua"/>
          <w:sz w:val="20"/>
          <w:szCs w:val="20"/>
        </w:rPr>
        <w:t>osti uređen je posebnim zakonom.</w:t>
      </w:r>
    </w:p>
    <w:p w:rsidR="000052E1" w:rsidRDefault="000052E1" w:rsidP="000052E1">
      <w:pPr>
        <w:tabs>
          <w:tab w:val="left" w:pos="709"/>
          <w:tab w:val="left" w:pos="7088"/>
        </w:tabs>
        <w:jc w:val="center"/>
        <w:rPr>
          <w:rFonts w:ascii="Book Antiqua" w:hAnsi="Book Antiqua"/>
          <w:b/>
          <w:sz w:val="20"/>
          <w:szCs w:val="20"/>
        </w:rPr>
      </w:pPr>
    </w:p>
    <w:p w:rsidR="00FE53EF" w:rsidRPr="00FE53EF" w:rsidRDefault="00FE53EF" w:rsidP="000052E1">
      <w:pPr>
        <w:tabs>
          <w:tab w:val="left" w:pos="709"/>
          <w:tab w:val="left" w:pos="7088"/>
        </w:tabs>
        <w:jc w:val="center"/>
        <w:rPr>
          <w:rFonts w:ascii="Book Antiqua" w:hAnsi="Book Antiqua"/>
          <w:b/>
          <w:sz w:val="20"/>
          <w:szCs w:val="20"/>
        </w:rPr>
      </w:pPr>
    </w:p>
    <w:p w:rsidR="003F08D2"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107.</w:t>
      </w:r>
    </w:p>
    <w:p w:rsidR="000052E1" w:rsidRPr="009E7DEF" w:rsidRDefault="000052E1" w:rsidP="009B2BFD">
      <w:pPr>
        <w:tabs>
          <w:tab w:val="left" w:pos="709"/>
          <w:tab w:val="left" w:pos="7088"/>
        </w:tabs>
        <w:rPr>
          <w:rFonts w:ascii="Book Antiqua" w:hAnsi="Book Antiqua"/>
          <w:sz w:val="20"/>
          <w:szCs w:val="20"/>
        </w:rPr>
      </w:pPr>
      <w:r w:rsidRPr="009E7DEF">
        <w:rPr>
          <w:rFonts w:ascii="Book Antiqua" w:hAnsi="Book Antiqua"/>
          <w:sz w:val="20"/>
          <w:szCs w:val="20"/>
        </w:rPr>
        <w:t>Općinsko vijeće posebnom odlukom propisuje tko se smatra lokalnim dužnosnikom u obnašanju javne vlasti te uređuje sprečavanje sukoba interesa između privatnog i javnog interes</w:t>
      </w:r>
      <w:r w:rsidR="00537089">
        <w:rPr>
          <w:rFonts w:ascii="Book Antiqua" w:hAnsi="Book Antiqua"/>
          <w:sz w:val="20"/>
          <w:szCs w:val="20"/>
        </w:rPr>
        <w:t>a u obnašanju javne vlasti.</w:t>
      </w:r>
    </w:p>
    <w:p w:rsidR="00FC69B0" w:rsidRDefault="00FC69B0" w:rsidP="000052E1">
      <w:pPr>
        <w:tabs>
          <w:tab w:val="left" w:pos="709"/>
          <w:tab w:val="left" w:pos="7088"/>
        </w:tabs>
        <w:rPr>
          <w:rFonts w:ascii="Book Antiqua" w:hAnsi="Book Antiqua"/>
          <w:b/>
          <w:sz w:val="20"/>
          <w:szCs w:val="20"/>
        </w:rPr>
      </w:pPr>
    </w:p>
    <w:p w:rsidR="00FE53EF" w:rsidRPr="009E7DEF" w:rsidRDefault="00FE53EF" w:rsidP="000052E1">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b/>
          <w:sz w:val="20"/>
          <w:szCs w:val="20"/>
        </w:rPr>
        <w:t>XVI. PRIJELAZNE I ZAVRŠNE ODREDBE</w:t>
      </w:r>
    </w:p>
    <w:p w:rsidR="000052E1" w:rsidRPr="009E7DEF" w:rsidRDefault="000052E1" w:rsidP="000052E1">
      <w:pPr>
        <w:keepNext/>
        <w:tabs>
          <w:tab w:val="left" w:pos="709"/>
          <w:tab w:val="left" w:pos="7088"/>
        </w:tabs>
        <w:jc w:val="center"/>
        <w:rPr>
          <w:rFonts w:ascii="Book Antiqua" w:hAnsi="Book Antiqua"/>
          <w:sz w:val="20"/>
          <w:szCs w:val="20"/>
        </w:rPr>
      </w:pPr>
    </w:p>
    <w:p w:rsidR="000052E1" w:rsidRPr="009E7DEF" w:rsidRDefault="000052E1" w:rsidP="000052E1">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108.</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Prijedlog za promjenu Statuta može podnijeti jedna trećina vijećnika Općinskog vijeća, općinski načelnik  i  Komisija za Statut, Poslovnik i normativnu djelatnost Općinskog vijeća.</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Prijedlog mora biti obrazložen i podnosi se predsjedniku Općinskog vijeća.</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većinom glasova svih vijećnika, odlučuje hoće li pristupiti raspravi o predloženoj promjeni Statuta.</w:t>
      </w:r>
    </w:p>
    <w:p w:rsidR="00434FD8" w:rsidRPr="008E173C"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EB1DBD" w:rsidRPr="00EB1DBD" w:rsidRDefault="00EB1DBD" w:rsidP="000052E1">
      <w:pPr>
        <w:tabs>
          <w:tab w:val="left" w:pos="709"/>
          <w:tab w:val="left" w:pos="7088"/>
        </w:tabs>
        <w:jc w:val="center"/>
        <w:rPr>
          <w:rFonts w:ascii="Book Antiqua" w:hAnsi="Book Antiqua"/>
          <w:b/>
          <w:sz w:val="10"/>
          <w:szCs w:val="10"/>
        </w:rPr>
      </w:pPr>
    </w:p>
    <w:p w:rsidR="00491BED" w:rsidRDefault="00491BED" w:rsidP="000052E1">
      <w:pPr>
        <w:tabs>
          <w:tab w:val="left" w:pos="709"/>
          <w:tab w:val="left" w:pos="7088"/>
        </w:tabs>
        <w:jc w:val="center"/>
        <w:rPr>
          <w:rFonts w:ascii="Book Antiqua" w:hAnsi="Book Antiqua"/>
          <w:b/>
          <w:sz w:val="20"/>
          <w:szCs w:val="20"/>
        </w:rPr>
      </w:pPr>
    </w:p>
    <w:p w:rsidR="00491BED" w:rsidRDefault="00491BED"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bookmarkStart w:id="0" w:name="_GoBack"/>
      <w:bookmarkEnd w:id="0"/>
      <w:r w:rsidRPr="009E7DEF">
        <w:rPr>
          <w:rFonts w:ascii="Book Antiqua" w:hAnsi="Book Antiqua"/>
          <w:b/>
          <w:sz w:val="20"/>
          <w:szCs w:val="20"/>
        </w:rPr>
        <w:lastRenderedPageBreak/>
        <w:t>Članak 109.</w:t>
      </w:r>
    </w:p>
    <w:p w:rsidR="000052E1" w:rsidRPr="009E7DEF" w:rsidRDefault="000052E1" w:rsidP="00717545">
      <w:pPr>
        <w:spacing w:after="0"/>
        <w:jc w:val="both"/>
        <w:rPr>
          <w:rFonts w:ascii="Book Antiqua" w:hAnsi="Book Antiqua"/>
          <w:sz w:val="20"/>
          <w:szCs w:val="20"/>
        </w:rPr>
      </w:pPr>
      <w:r w:rsidRPr="009E7DEF">
        <w:rPr>
          <w:rFonts w:ascii="Book Antiqua" w:hAnsi="Book Antiqua"/>
          <w:sz w:val="20"/>
          <w:szCs w:val="20"/>
        </w:rPr>
        <w:t>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rsidR="008E173C" w:rsidRDefault="008E173C" w:rsidP="000052E1">
      <w:pPr>
        <w:jc w:val="cente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 xml:space="preserve">Članak 110. </w:t>
      </w:r>
    </w:p>
    <w:p w:rsidR="000052E1" w:rsidRPr="009E7DEF" w:rsidRDefault="00115FE7" w:rsidP="0066510E">
      <w:pPr>
        <w:jc w:val="both"/>
        <w:rPr>
          <w:rFonts w:ascii="Book Antiqua" w:hAnsi="Book Antiqua"/>
          <w:sz w:val="20"/>
          <w:szCs w:val="20"/>
        </w:rPr>
      </w:pPr>
      <w:r>
        <w:rPr>
          <w:rFonts w:ascii="Book Antiqua" w:hAnsi="Book Antiqua"/>
          <w:sz w:val="20"/>
          <w:szCs w:val="20"/>
        </w:rPr>
        <w:t xml:space="preserve">Ovaj </w:t>
      </w:r>
      <w:r w:rsidR="000052E1" w:rsidRPr="009E7DEF">
        <w:rPr>
          <w:rFonts w:ascii="Book Antiqua" w:hAnsi="Book Antiqua"/>
          <w:sz w:val="20"/>
          <w:szCs w:val="20"/>
        </w:rPr>
        <w:t xml:space="preserve">Statut stupa na snagu osmog dana od dana objave u  </w:t>
      </w:r>
      <w:r w:rsidR="007A5715">
        <w:rPr>
          <w:rFonts w:ascii="Book Antiqua" w:hAnsi="Book Antiqua"/>
          <w:sz w:val="20"/>
          <w:szCs w:val="20"/>
        </w:rPr>
        <w:t>„Službenom v</w:t>
      </w:r>
      <w:r w:rsidR="000052E1" w:rsidRPr="009E7DEF">
        <w:rPr>
          <w:rFonts w:ascii="Book Antiqua" w:hAnsi="Book Antiqua"/>
          <w:sz w:val="20"/>
          <w:szCs w:val="20"/>
        </w:rPr>
        <w:t>jesniku</w:t>
      </w:r>
      <w:r w:rsidR="007A5715">
        <w:rPr>
          <w:rFonts w:ascii="Book Antiqua" w:hAnsi="Book Antiqua"/>
          <w:sz w:val="20"/>
          <w:szCs w:val="20"/>
        </w:rPr>
        <w:t>“</w:t>
      </w:r>
      <w:r w:rsidR="000052E1" w:rsidRPr="009E7DEF">
        <w:rPr>
          <w:rFonts w:ascii="Book Antiqua" w:hAnsi="Book Antiqua"/>
          <w:sz w:val="20"/>
          <w:szCs w:val="20"/>
        </w:rPr>
        <w:t xml:space="preserve"> Vukovarsko-srijemske županije</w:t>
      </w:r>
      <w:r w:rsidR="00F224D6">
        <w:rPr>
          <w:rFonts w:ascii="Book Antiqua" w:hAnsi="Book Antiqua"/>
          <w:sz w:val="20"/>
          <w:szCs w:val="20"/>
        </w:rPr>
        <w:t>.</w:t>
      </w:r>
    </w:p>
    <w:p w:rsidR="008E173C" w:rsidRPr="003D2C9A" w:rsidRDefault="000052E1" w:rsidP="003D2C9A">
      <w:pPr>
        <w:jc w:val="both"/>
        <w:rPr>
          <w:rFonts w:ascii="Book Antiqua" w:hAnsi="Book Antiqua"/>
          <w:sz w:val="20"/>
          <w:szCs w:val="20"/>
        </w:rPr>
      </w:pPr>
      <w:r w:rsidRPr="009E7DEF">
        <w:rPr>
          <w:rFonts w:ascii="Book Antiqua" w:hAnsi="Book Antiqua"/>
          <w:sz w:val="20"/>
          <w:szCs w:val="20"/>
        </w:rPr>
        <w:t>Stupanjem na snagu ovoga Statuta prestaje važiti</w:t>
      </w:r>
      <w:r w:rsidR="00F7460C">
        <w:rPr>
          <w:rFonts w:ascii="Book Antiqua" w:hAnsi="Book Antiqua"/>
          <w:sz w:val="20"/>
          <w:szCs w:val="20"/>
        </w:rPr>
        <w:t xml:space="preserve"> tekst Statutarne odluke o izmjenama i dopunama Statuta </w:t>
      </w:r>
      <w:r w:rsidR="00115FE7">
        <w:rPr>
          <w:rFonts w:ascii="Book Antiqua" w:hAnsi="Book Antiqua"/>
          <w:sz w:val="20"/>
          <w:szCs w:val="20"/>
        </w:rPr>
        <w:t xml:space="preserve"> Općine Tovarnik ("Službeni v</w:t>
      </w:r>
      <w:r w:rsidRPr="009E7DEF">
        <w:rPr>
          <w:rFonts w:ascii="Book Antiqua" w:hAnsi="Book Antiqua"/>
          <w:sz w:val="20"/>
          <w:szCs w:val="20"/>
        </w:rPr>
        <w:t>jesnik</w:t>
      </w:r>
      <w:r w:rsidR="00115FE7">
        <w:rPr>
          <w:rFonts w:ascii="Book Antiqua" w:hAnsi="Book Antiqua"/>
          <w:sz w:val="20"/>
          <w:szCs w:val="20"/>
        </w:rPr>
        <w:t xml:space="preserve">“  </w:t>
      </w:r>
      <w:r w:rsidR="00115FE7" w:rsidRPr="009E7DEF">
        <w:rPr>
          <w:rFonts w:ascii="Book Antiqua" w:hAnsi="Book Antiqua"/>
          <w:sz w:val="20"/>
          <w:szCs w:val="20"/>
        </w:rPr>
        <w:t>Vukovarsko-srijemske županije</w:t>
      </w:r>
      <w:r w:rsidR="00205958">
        <w:rPr>
          <w:rFonts w:ascii="Book Antiqua" w:hAnsi="Book Antiqua"/>
          <w:sz w:val="20"/>
          <w:szCs w:val="20"/>
        </w:rPr>
        <w:t xml:space="preserve">, </w:t>
      </w:r>
      <w:r w:rsidR="00205958" w:rsidRPr="00F7460C">
        <w:rPr>
          <w:rFonts w:ascii="Book Antiqua" w:hAnsi="Book Antiqua"/>
          <w:sz w:val="20"/>
          <w:szCs w:val="20"/>
        </w:rPr>
        <w:t xml:space="preserve">broj </w:t>
      </w:r>
      <w:r w:rsidR="00017F5F" w:rsidRPr="00F7460C">
        <w:rPr>
          <w:rFonts w:ascii="Book Antiqua" w:hAnsi="Book Antiqua"/>
          <w:sz w:val="20"/>
          <w:szCs w:val="20"/>
        </w:rPr>
        <w:t>9</w:t>
      </w:r>
      <w:r w:rsidR="00115FE7" w:rsidRPr="00F7460C">
        <w:rPr>
          <w:rFonts w:ascii="Book Antiqua" w:hAnsi="Book Antiqua"/>
          <w:sz w:val="20"/>
          <w:szCs w:val="20"/>
        </w:rPr>
        <w:t>/</w:t>
      </w:r>
      <w:r w:rsidR="00205958" w:rsidRPr="00F7460C">
        <w:rPr>
          <w:rFonts w:ascii="Book Antiqua" w:hAnsi="Book Antiqua"/>
          <w:sz w:val="20"/>
          <w:szCs w:val="20"/>
        </w:rPr>
        <w:t>20</w:t>
      </w:r>
      <w:r w:rsidR="00115FE7" w:rsidRPr="00F7460C">
        <w:rPr>
          <w:rFonts w:ascii="Book Antiqua" w:hAnsi="Book Antiqua"/>
          <w:sz w:val="20"/>
          <w:szCs w:val="20"/>
        </w:rPr>
        <w:t>).</w:t>
      </w:r>
    </w:p>
    <w:p w:rsidR="008E173C" w:rsidRPr="009E7DEF" w:rsidRDefault="008E173C" w:rsidP="000052E1">
      <w:pPr>
        <w:rPr>
          <w:rFonts w:ascii="Book Antiqua" w:hAnsi="Book Antiqua"/>
          <w:b/>
          <w:i/>
          <w:sz w:val="20"/>
          <w:szCs w:val="20"/>
        </w:rPr>
      </w:pPr>
    </w:p>
    <w:p w:rsidR="000052E1" w:rsidRPr="009E7DEF" w:rsidRDefault="000052E1" w:rsidP="000052E1">
      <w:pPr>
        <w:jc w:val="center"/>
        <w:rPr>
          <w:rFonts w:ascii="Book Antiqua" w:hAnsi="Book Antiqua"/>
          <w:b/>
          <w:i/>
          <w:sz w:val="20"/>
          <w:szCs w:val="20"/>
        </w:rPr>
      </w:pPr>
    </w:p>
    <w:p w:rsidR="000052E1" w:rsidRPr="009E7DEF" w:rsidRDefault="008D2A86" w:rsidP="00AF575D">
      <w:pPr>
        <w:jc w:val="right"/>
        <w:rPr>
          <w:rFonts w:ascii="Book Antiqua" w:hAnsi="Book Antiqua"/>
          <w:b/>
          <w:i/>
          <w:sz w:val="20"/>
          <w:szCs w:val="20"/>
        </w:rPr>
      </w:pPr>
      <w:r>
        <w:rPr>
          <w:rFonts w:ascii="Book Antiqua" w:hAnsi="Book Antiqua"/>
          <w:b/>
          <w:i/>
          <w:sz w:val="20"/>
          <w:szCs w:val="20"/>
        </w:rPr>
        <w:t xml:space="preserve">PREDSJEDNIK VIJEĆA </w:t>
      </w:r>
    </w:p>
    <w:p w:rsidR="00DC4181" w:rsidRPr="009E7DEF" w:rsidRDefault="008D2A86" w:rsidP="00AF575D">
      <w:pPr>
        <w:jc w:val="right"/>
        <w:rPr>
          <w:rFonts w:ascii="Book Antiqua" w:hAnsi="Book Antiqua"/>
          <w:b/>
          <w:i/>
          <w:sz w:val="20"/>
          <w:szCs w:val="20"/>
        </w:rPr>
      </w:pPr>
      <w:r>
        <w:rPr>
          <w:rFonts w:ascii="Book Antiqua" w:hAnsi="Book Antiqua"/>
          <w:b/>
          <w:i/>
          <w:sz w:val="20"/>
          <w:szCs w:val="20"/>
        </w:rPr>
        <w:t>Dubravko Blašković</w:t>
      </w:r>
    </w:p>
    <w:sectPr w:rsidR="00DC4181" w:rsidRPr="009E7DEF" w:rsidSect="00E326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41" w:rsidRDefault="00093441">
      <w:pPr>
        <w:spacing w:after="0"/>
      </w:pPr>
      <w:r>
        <w:separator/>
      </w:r>
    </w:p>
  </w:endnote>
  <w:endnote w:type="continuationSeparator" w:id="0">
    <w:p w:rsidR="00093441" w:rsidRDefault="00093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FD" w:rsidRDefault="004F4EF3">
    <w:pPr>
      <w:pStyle w:val="Podnoje"/>
      <w:jc w:val="right"/>
    </w:pPr>
    <w:r>
      <w:fldChar w:fldCharType="begin"/>
    </w:r>
    <w:r w:rsidR="006B43FD">
      <w:instrText xml:space="preserve"> PAGE   \* MERGEFORMAT </w:instrText>
    </w:r>
    <w:r>
      <w:fldChar w:fldCharType="separate"/>
    </w:r>
    <w:r w:rsidR="008D2A86">
      <w:rPr>
        <w:noProof/>
      </w:rPr>
      <w:t>27</w:t>
    </w:r>
    <w:r>
      <w:fldChar w:fldCharType="end"/>
    </w:r>
  </w:p>
  <w:p w:rsidR="006B43FD" w:rsidRDefault="006B43F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41" w:rsidRDefault="00093441">
      <w:pPr>
        <w:spacing w:after="0"/>
      </w:pPr>
      <w:r>
        <w:separator/>
      </w:r>
    </w:p>
  </w:footnote>
  <w:footnote w:type="continuationSeparator" w:id="0">
    <w:p w:rsidR="00093441" w:rsidRDefault="000934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FD" w:rsidRDefault="006B43FD">
    <w:pPr>
      <w:pStyle w:val="Zaglavlje"/>
    </w:pPr>
  </w:p>
  <w:p w:rsidR="006B43FD" w:rsidRDefault="006B43F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FD6322F"/>
    <w:multiLevelType w:val="hybridMultilevel"/>
    <w:tmpl w:val="C2723740"/>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nsid w:val="13FA0075"/>
    <w:multiLevelType w:val="hybridMultilevel"/>
    <w:tmpl w:val="AAB68C96"/>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5F854BBD"/>
    <w:multiLevelType w:val="hybridMultilevel"/>
    <w:tmpl w:val="8E049D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1067E3"/>
    <w:multiLevelType w:val="hybridMultilevel"/>
    <w:tmpl w:val="5586712A"/>
    <w:lvl w:ilvl="0" w:tplc="C7208C32">
      <w:numFmt w:val="bullet"/>
      <w:lvlText w:val="-"/>
      <w:lvlJc w:val="left"/>
      <w:pPr>
        <w:tabs>
          <w:tab w:val="num" w:pos="1494"/>
        </w:tabs>
        <w:ind w:left="1494" w:hanging="360"/>
      </w:pPr>
      <w:rPr>
        <w:rFonts w:ascii="Gill Sans MT" w:eastAsia="Times New Roman" w:hAnsi="Gill Sans MT" w:cs="Arial" w:hint="default"/>
      </w:rPr>
    </w:lvl>
    <w:lvl w:ilvl="1" w:tplc="041A0003" w:tentative="1">
      <w:start w:val="1"/>
      <w:numFmt w:val="bullet"/>
      <w:lvlText w:val="o"/>
      <w:lvlJc w:val="left"/>
      <w:pPr>
        <w:tabs>
          <w:tab w:val="num" w:pos="1494"/>
        </w:tabs>
        <w:ind w:left="1494" w:hanging="360"/>
      </w:pPr>
      <w:rPr>
        <w:rFonts w:ascii="Courier New" w:hAnsi="Courier New" w:cs="Courier New" w:hint="default"/>
      </w:rPr>
    </w:lvl>
    <w:lvl w:ilvl="2" w:tplc="041A0005">
      <w:start w:val="1"/>
      <w:numFmt w:val="bullet"/>
      <w:lvlText w:val=""/>
      <w:lvlJc w:val="left"/>
      <w:pPr>
        <w:tabs>
          <w:tab w:val="num" w:pos="2214"/>
        </w:tabs>
        <w:ind w:left="2214" w:hanging="360"/>
      </w:pPr>
      <w:rPr>
        <w:rFonts w:ascii="Marlett" w:hAnsi="Marlett" w:hint="default"/>
      </w:rPr>
    </w:lvl>
    <w:lvl w:ilvl="3" w:tplc="041A0001" w:tentative="1">
      <w:start w:val="1"/>
      <w:numFmt w:val="bullet"/>
      <w:lvlText w:val=""/>
      <w:lvlJc w:val="left"/>
      <w:pPr>
        <w:tabs>
          <w:tab w:val="num" w:pos="2934"/>
        </w:tabs>
        <w:ind w:left="2934" w:hanging="360"/>
      </w:pPr>
      <w:rPr>
        <w:rFonts w:ascii="Symbol" w:hAnsi="Symbol" w:hint="default"/>
      </w:rPr>
    </w:lvl>
    <w:lvl w:ilvl="4" w:tplc="041A0003" w:tentative="1">
      <w:start w:val="1"/>
      <w:numFmt w:val="bullet"/>
      <w:lvlText w:val="o"/>
      <w:lvlJc w:val="left"/>
      <w:pPr>
        <w:tabs>
          <w:tab w:val="num" w:pos="3654"/>
        </w:tabs>
        <w:ind w:left="3654" w:hanging="360"/>
      </w:pPr>
      <w:rPr>
        <w:rFonts w:ascii="Courier New" w:hAnsi="Courier New" w:cs="Courier New" w:hint="default"/>
      </w:rPr>
    </w:lvl>
    <w:lvl w:ilvl="5" w:tplc="041A0005" w:tentative="1">
      <w:start w:val="1"/>
      <w:numFmt w:val="bullet"/>
      <w:lvlText w:val=""/>
      <w:lvlJc w:val="left"/>
      <w:pPr>
        <w:tabs>
          <w:tab w:val="num" w:pos="4374"/>
        </w:tabs>
        <w:ind w:left="4374" w:hanging="360"/>
      </w:pPr>
      <w:rPr>
        <w:rFonts w:ascii="Marlett" w:hAnsi="Marlett" w:hint="default"/>
      </w:rPr>
    </w:lvl>
    <w:lvl w:ilvl="6" w:tplc="041A0001" w:tentative="1">
      <w:start w:val="1"/>
      <w:numFmt w:val="bullet"/>
      <w:lvlText w:val=""/>
      <w:lvlJc w:val="left"/>
      <w:pPr>
        <w:tabs>
          <w:tab w:val="num" w:pos="5094"/>
        </w:tabs>
        <w:ind w:left="5094" w:hanging="360"/>
      </w:pPr>
      <w:rPr>
        <w:rFonts w:ascii="Symbol" w:hAnsi="Symbol" w:hint="default"/>
      </w:rPr>
    </w:lvl>
    <w:lvl w:ilvl="7" w:tplc="041A0003" w:tentative="1">
      <w:start w:val="1"/>
      <w:numFmt w:val="bullet"/>
      <w:lvlText w:val="o"/>
      <w:lvlJc w:val="left"/>
      <w:pPr>
        <w:tabs>
          <w:tab w:val="num" w:pos="5814"/>
        </w:tabs>
        <w:ind w:left="5814" w:hanging="360"/>
      </w:pPr>
      <w:rPr>
        <w:rFonts w:ascii="Courier New" w:hAnsi="Courier New" w:cs="Courier New" w:hint="default"/>
      </w:rPr>
    </w:lvl>
    <w:lvl w:ilvl="8" w:tplc="041A0005" w:tentative="1">
      <w:start w:val="1"/>
      <w:numFmt w:val="bullet"/>
      <w:lvlText w:val=""/>
      <w:lvlJc w:val="left"/>
      <w:pPr>
        <w:tabs>
          <w:tab w:val="num" w:pos="6534"/>
        </w:tabs>
        <w:ind w:left="6534" w:hanging="360"/>
      </w:pPr>
      <w:rPr>
        <w:rFonts w:ascii="Marlett" w:hAnsi="Marlett" w:hint="default"/>
      </w:rPr>
    </w:lvl>
  </w:abstractNum>
  <w:abstractNum w:abstractNumId="14">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
  </w:num>
  <w:num w:numId="3">
    <w:abstractNumId w:val="17"/>
  </w:num>
  <w:num w:numId="4">
    <w:abstractNumId w:val="6"/>
  </w:num>
  <w:num w:numId="5">
    <w:abstractNumId w:val="8"/>
  </w:num>
  <w:num w:numId="6">
    <w:abstractNumId w:val="7"/>
  </w:num>
  <w:num w:numId="7">
    <w:abstractNumId w:val="10"/>
  </w:num>
  <w:num w:numId="8">
    <w:abstractNumId w:val="11"/>
  </w:num>
  <w:num w:numId="9">
    <w:abstractNumId w:val="5"/>
  </w:num>
  <w:num w:numId="10">
    <w:abstractNumId w:val="14"/>
  </w:num>
  <w:num w:numId="11">
    <w:abstractNumId w:val="13"/>
  </w:num>
  <w:num w:numId="12">
    <w:abstractNumId w:val="15"/>
  </w:num>
  <w:num w:numId="13">
    <w:abstractNumId w:val="9"/>
  </w:num>
  <w:num w:numId="14">
    <w:abstractNumId w:val="16"/>
  </w:num>
  <w:num w:numId="15">
    <w:abstractNumId w:val="0"/>
  </w:num>
  <w:num w:numId="16">
    <w:abstractNumId w:val="12"/>
  </w:num>
  <w:num w:numId="17">
    <w:abstractNumId w:val="1"/>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6"/>
  </w:num>
  <w:num w:numId="21">
    <w:abstractNumId w:val="8"/>
  </w:num>
  <w:num w:numId="22">
    <w:abstractNumId w:val="7"/>
  </w:num>
  <w:num w:numId="23">
    <w:abstractNumId w:val="10"/>
  </w:num>
  <w:num w:numId="24">
    <w:abstractNumId w:val="11"/>
  </w:num>
  <w:num w:numId="25">
    <w:abstractNumId w:val="5"/>
  </w:num>
  <w:num w:numId="26">
    <w:abstractNumId w:val="14"/>
  </w:num>
  <w:num w:numId="27">
    <w:abstractNumId w:val="12"/>
  </w:num>
  <w:num w:numId="28">
    <w:abstractNumId w:val="13"/>
  </w:num>
  <w:num w:numId="29">
    <w:abstractNumId w:val="15"/>
  </w:num>
  <w:num w:numId="30">
    <w:abstractNumId w:val="9"/>
  </w:num>
  <w:num w:numId="31">
    <w:abstractNumId w:val="16"/>
  </w:num>
  <w:num w:numId="32">
    <w:abstractNumId w:val="0"/>
  </w:num>
  <w:num w:numId="33">
    <w:abstractNumId w:val="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C38FE"/>
    <w:rsid w:val="00001771"/>
    <w:rsid w:val="000052E1"/>
    <w:rsid w:val="00006D03"/>
    <w:rsid w:val="00011ACB"/>
    <w:rsid w:val="00013D6A"/>
    <w:rsid w:val="00017F5F"/>
    <w:rsid w:val="00050AA4"/>
    <w:rsid w:val="0005481D"/>
    <w:rsid w:val="00071058"/>
    <w:rsid w:val="0007315A"/>
    <w:rsid w:val="000802D4"/>
    <w:rsid w:val="00093441"/>
    <w:rsid w:val="000C246A"/>
    <w:rsid w:val="00115FE7"/>
    <w:rsid w:val="00121B12"/>
    <w:rsid w:val="001566CC"/>
    <w:rsid w:val="00161496"/>
    <w:rsid w:val="00173210"/>
    <w:rsid w:val="001777CE"/>
    <w:rsid w:val="0018099E"/>
    <w:rsid w:val="00194877"/>
    <w:rsid w:val="001B3CB9"/>
    <w:rsid w:val="001E4880"/>
    <w:rsid w:val="00205958"/>
    <w:rsid w:val="00215842"/>
    <w:rsid w:val="00223BB9"/>
    <w:rsid w:val="0023706C"/>
    <w:rsid w:val="00267DFC"/>
    <w:rsid w:val="002873CE"/>
    <w:rsid w:val="00297F3D"/>
    <w:rsid w:val="002A21F7"/>
    <w:rsid w:val="002E4E5C"/>
    <w:rsid w:val="002E54C0"/>
    <w:rsid w:val="00314C35"/>
    <w:rsid w:val="0035505D"/>
    <w:rsid w:val="00392BE8"/>
    <w:rsid w:val="00395CB3"/>
    <w:rsid w:val="003A3966"/>
    <w:rsid w:val="003B76C1"/>
    <w:rsid w:val="003D2C9A"/>
    <w:rsid w:val="003D5C8F"/>
    <w:rsid w:val="003E139C"/>
    <w:rsid w:val="003E49D9"/>
    <w:rsid w:val="003E72B4"/>
    <w:rsid w:val="003F08D2"/>
    <w:rsid w:val="00414542"/>
    <w:rsid w:val="00414824"/>
    <w:rsid w:val="004166AC"/>
    <w:rsid w:val="004239CE"/>
    <w:rsid w:val="004273A6"/>
    <w:rsid w:val="00434A56"/>
    <w:rsid w:val="00434FD8"/>
    <w:rsid w:val="00475CA7"/>
    <w:rsid w:val="004848BF"/>
    <w:rsid w:val="00491BED"/>
    <w:rsid w:val="004A2330"/>
    <w:rsid w:val="004B2987"/>
    <w:rsid w:val="004D159F"/>
    <w:rsid w:val="004D4CEE"/>
    <w:rsid w:val="004E3C7D"/>
    <w:rsid w:val="004F4EF3"/>
    <w:rsid w:val="00500679"/>
    <w:rsid w:val="005312A9"/>
    <w:rsid w:val="00536E00"/>
    <w:rsid w:val="00537089"/>
    <w:rsid w:val="0057541E"/>
    <w:rsid w:val="0057585B"/>
    <w:rsid w:val="0058443A"/>
    <w:rsid w:val="0059236C"/>
    <w:rsid w:val="005A690C"/>
    <w:rsid w:val="005C31FA"/>
    <w:rsid w:val="005C5DB3"/>
    <w:rsid w:val="005D0DED"/>
    <w:rsid w:val="005F08B7"/>
    <w:rsid w:val="005F2B0C"/>
    <w:rsid w:val="00616A5A"/>
    <w:rsid w:val="006313FD"/>
    <w:rsid w:val="00634D51"/>
    <w:rsid w:val="006402B1"/>
    <w:rsid w:val="00642817"/>
    <w:rsid w:val="00644796"/>
    <w:rsid w:val="00647EC7"/>
    <w:rsid w:val="00653900"/>
    <w:rsid w:val="006552D3"/>
    <w:rsid w:val="00662EF6"/>
    <w:rsid w:val="0066510E"/>
    <w:rsid w:val="0068087B"/>
    <w:rsid w:val="006820FA"/>
    <w:rsid w:val="00691180"/>
    <w:rsid w:val="006B2F9F"/>
    <w:rsid w:val="006B43FD"/>
    <w:rsid w:val="006D0891"/>
    <w:rsid w:val="006D1309"/>
    <w:rsid w:val="006E19EB"/>
    <w:rsid w:val="006F1B39"/>
    <w:rsid w:val="006F62AB"/>
    <w:rsid w:val="00704ED7"/>
    <w:rsid w:val="00710B2E"/>
    <w:rsid w:val="00717545"/>
    <w:rsid w:val="00733CA9"/>
    <w:rsid w:val="007351A0"/>
    <w:rsid w:val="0075515B"/>
    <w:rsid w:val="007616AA"/>
    <w:rsid w:val="00772D71"/>
    <w:rsid w:val="0078082D"/>
    <w:rsid w:val="00785F27"/>
    <w:rsid w:val="00786B92"/>
    <w:rsid w:val="007917F0"/>
    <w:rsid w:val="00792751"/>
    <w:rsid w:val="00794097"/>
    <w:rsid w:val="007A5715"/>
    <w:rsid w:val="007C2518"/>
    <w:rsid w:val="007E0107"/>
    <w:rsid w:val="007E033A"/>
    <w:rsid w:val="00800F18"/>
    <w:rsid w:val="008043F2"/>
    <w:rsid w:val="00835A79"/>
    <w:rsid w:val="008435D9"/>
    <w:rsid w:val="008500BB"/>
    <w:rsid w:val="0085772A"/>
    <w:rsid w:val="00860659"/>
    <w:rsid w:val="00880278"/>
    <w:rsid w:val="008817CE"/>
    <w:rsid w:val="00894B64"/>
    <w:rsid w:val="008A113A"/>
    <w:rsid w:val="008A2522"/>
    <w:rsid w:val="008D2A86"/>
    <w:rsid w:val="008E081D"/>
    <w:rsid w:val="008E173C"/>
    <w:rsid w:val="008E3025"/>
    <w:rsid w:val="00911CE5"/>
    <w:rsid w:val="00913985"/>
    <w:rsid w:val="00934009"/>
    <w:rsid w:val="00966B5D"/>
    <w:rsid w:val="009764C5"/>
    <w:rsid w:val="00983247"/>
    <w:rsid w:val="009A01E8"/>
    <w:rsid w:val="009B2BFD"/>
    <w:rsid w:val="009C282F"/>
    <w:rsid w:val="009D528F"/>
    <w:rsid w:val="009E2377"/>
    <w:rsid w:val="009E7DEF"/>
    <w:rsid w:val="00A0038C"/>
    <w:rsid w:val="00A015F6"/>
    <w:rsid w:val="00A22A52"/>
    <w:rsid w:val="00A40BD1"/>
    <w:rsid w:val="00A53A88"/>
    <w:rsid w:val="00A560FB"/>
    <w:rsid w:val="00A73341"/>
    <w:rsid w:val="00A75C4F"/>
    <w:rsid w:val="00A95DD9"/>
    <w:rsid w:val="00A95EF3"/>
    <w:rsid w:val="00AC3999"/>
    <w:rsid w:val="00AF575D"/>
    <w:rsid w:val="00B01AAA"/>
    <w:rsid w:val="00B059B9"/>
    <w:rsid w:val="00B2653E"/>
    <w:rsid w:val="00B37BC3"/>
    <w:rsid w:val="00B664A0"/>
    <w:rsid w:val="00B923B2"/>
    <w:rsid w:val="00B95545"/>
    <w:rsid w:val="00BC1FB1"/>
    <w:rsid w:val="00BE4BC0"/>
    <w:rsid w:val="00BF0804"/>
    <w:rsid w:val="00BF1FD6"/>
    <w:rsid w:val="00C00C2B"/>
    <w:rsid w:val="00C2234A"/>
    <w:rsid w:val="00C53CC3"/>
    <w:rsid w:val="00C8310E"/>
    <w:rsid w:val="00CA5119"/>
    <w:rsid w:val="00CB34C5"/>
    <w:rsid w:val="00CC38FE"/>
    <w:rsid w:val="00CC7822"/>
    <w:rsid w:val="00D11B6E"/>
    <w:rsid w:val="00D123C3"/>
    <w:rsid w:val="00D22AFB"/>
    <w:rsid w:val="00D24902"/>
    <w:rsid w:val="00D2563A"/>
    <w:rsid w:val="00D372DE"/>
    <w:rsid w:val="00D5074A"/>
    <w:rsid w:val="00D528BC"/>
    <w:rsid w:val="00D546BA"/>
    <w:rsid w:val="00D70AC0"/>
    <w:rsid w:val="00DA6CB5"/>
    <w:rsid w:val="00DB0B7E"/>
    <w:rsid w:val="00DB2E5E"/>
    <w:rsid w:val="00DB3BC4"/>
    <w:rsid w:val="00DC0943"/>
    <w:rsid w:val="00DC4181"/>
    <w:rsid w:val="00DC4E5D"/>
    <w:rsid w:val="00DD5A6A"/>
    <w:rsid w:val="00DE4C81"/>
    <w:rsid w:val="00DF24C6"/>
    <w:rsid w:val="00E02054"/>
    <w:rsid w:val="00E13925"/>
    <w:rsid w:val="00E252F7"/>
    <w:rsid w:val="00E326E2"/>
    <w:rsid w:val="00E43870"/>
    <w:rsid w:val="00E47EF7"/>
    <w:rsid w:val="00E542BB"/>
    <w:rsid w:val="00E55A2F"/>
    <w:rsid w:val="00E57103"/>
    <w:rsid w:val="00E57B01"/>
    <w:rsid w:val="00E71907"/>
    <w:rsid w:val="00E7743B"/>
    <w:rsid w:val="00E84881"/>
    <w:rsid w:val="00E86095"/>
    <w:rsid w:val="00EB1DBD"/>
    <w:rsid w:val="00EB37CB"/>
    <w:rsid w:val="00EC4ED3"/>
    <w:rsid w:val="00ED249E"/>
    <w:rsid w:val="00ED7E29"/>
    <w:rsid w:val="00F00C89"/>
    <w:rsid w:val="00F0215F"/>
    <w:rsid w:val="00F06ABE"/>
    <w:rsid w:val="00F1180D"/>
    <w:rsid w:val="00F17D36"/>
    <w:rsid w:val="00F224D6"/>
    <w:rsid w:val="00F44C26"/>
    <w:rsid w:val="00F57892"/>
    <w:rsid w:val="00F73A9D"/>
    <w:rsid w:val="00F7460C"/>
    <w:rsid w:val="00F77596"/>
    <w:rsid w:val="00F81324"/>
    <w:rsid w:val="00F93EFD"/>
    <w:rsid w:val="00F94753"/>
    <w:rsid w:val="00FC69B0"/>
    <w:rsid w:val="00FE53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E1"/>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E326E2"/>
  </w:style>
  <w:style w:type="paragraph" w:styleId="Zaglavlje">
    <w:name w:val="header"/>
    <w:basedOn w:val="Normal"/>
    <w:link w:val="ZaglavljeChar"/>
    <w:uiPriority w:val="99"/>
    <w:unhideWhenUsed/>
    <w:rsid w:val="00E326E2"/>
    <w:pPr>
      <w:tabs>
        <w:tab w:val="center" w:pos="4536"/>
        <w:tab w:val="right" w:pos="9072"/>
      </w:tabs>
      <w:spacing w:after="0"/>
    </w:pPr>
  </w:style>
  <w:style w:type="character" w:customStyle="1" w:styleId="ZaglavljeChar">
    <w:name w:val="Zaglavlje Char"/>
    <w:basedOn w:val="Zadanifontodlomka"/>
    <w:link w:val="Zaglavlje"/>
    <w:uiPriority w:val="99"/>
    <w:rsid w:val="00E326E2"/>
    <w:rPr>
      <w:rFonts w:ascii="Calibri" w:eastAsia="Calibri" w:hAnsi="Calibri" w:cs="Times New Roman"/>
    </w:rPr>
  </w:style>
  <w:style w:type="paragraph" w:styleId="Podnoje">
    <w:name w:val="footer"/>
    <w:basedOn w:val="Normal"/>
    <w:link w:val="PodnojeChar"/>
    <w:uiPriority w:val="99"/>
    <w:unhideWhenUsed/>
    <w:rsid w:val="00E326E2"/>
    <w:pPr>
      <w:tabs>
        <w:tab w:val="center" w:pos="4536"/>
        <w:tab w:val="right" w:pos="9072"/>
      </w:tabs>
      <w:spacing w:after="0"/>
    </w:pPr>
  </w:style>
  <w:style w:type="character" w:customStyle="1" w:styleId="PodnojeChar">
    <w:name w:val="Podnožje Char"/>
    <w:basedOn w:val="Zadanifontodlomka"/>
    <w:link w:val="Podnoje"/>
    <w:uiPriority w:val="99"/>
    <w:rsid w:val="00E326E2"/>
    <w:rPr>
      <w:rFonts w:ascii="Calibri" w:eastAsia="Calibri" w:hAnsi="Calibri" w:cs="Times New Roman"/>
    </w:rPr>
  </w:style>
  <w:style w:type="paragraph" w:styleId="Tijeloteksta2">
    <w:name w:val="Body Text 2"/>
    <w:basedOn w:val="Normal"/>
    <w:link w:val="Tijeloteksta2Char"/>
    <w:uiPriority w:val="99"/>
    <w:rsid w:val="00E326E2"/>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uiPriority w:val="99"/>
    <w:rsid w:val="00E326E2"/>
    <w:rPr>
      <w:rFonts w:ascii="Times New Roman" w:eastAsia="Times New Roman" w:hAnsi="Times New Roman" w:cs="Times New Roman"/>
      <w:sz w:val="24"/>
      <w:szCs w:val="20"/>
      <w:lang w:eastAsia="hr-HR"/>
    </w:rPr>
  </w:style>
  <w:style w:type="character" w:styleId="Referencafusnote">
    <w:name w:val="footnote reference"/>
    <w:semiHidden/>
    <w:rsid w:val="00E326E2"/>
    <w:rPr>
      <w:vertAlign w:val="superscript"/>
    </w:rPr>
  </w:style>
  <w:style w:type="paragraph" w:customStyle="1" w:styleId="t-9-8">
    <w:name w:val="t-9-8"/>
    <w:basedOn w:val="Normal"/>
    <w:uiPriority w:val="99"/>
    <w:rsid w:val="00E326E2"/>
    <w:pPr>
      <w:spacing w:before="100" w:beforeAutospacing="1" w:after="100" w:afterAutospacing="1"/>
    </w:pPr>
    <w:rPr>
      <w:rFonts w:ascii="Times New Roman" w:eastAsia="Times New Roman" w:hAnsi="Times New Roman"/>
      <w:sz w:val="24"/>
      <w:szCs w:val="24"/>
      <w:lang w:eastAsia="hr-HR"/>
    </w:rPr>
  </w:style>
  <w:style w:type="paragraph" w:styleId="StandardWeb">
    <w:name w:val="Normal (Web)"/>
    <w:basedOn w:val="Normal"/>
    <w:uiPriority w:val="99"/>
    <w:unhideWhenUsed/>
    <w:rsid w:val="00E326E2"/>
    <w:pPr>
      <w:spacing w:before="100" w:beforeAutospacing="1" w:after="100" w:afterAutospacing="1"/>
    </w:pPr>
    <w:rPr>
      <w:rFonts w:ascii="Times New Roman" w:eastAsia="Times New Roman" w:hAnsi="Times New Roman"/>
      <w:sz w:val="24"/>
      <w:szCs w:val="24"/>
      <w:lang w:eastAsia="hr-HR"/>
    </w:rPr>
  </w:style>
  <w:style w:type="paragraph" w:customStyle="1" w:styleId="msonormal0">
    <w:name w:val="msonormal"/>
    <w:basedOn w:val="Normal"/>
    <w:uiPriority w:val="99"/>
    <w:semiHidden/>
    <w:rsid w:val="000052E1"/>
    <w:pPr>
      <w:spacing w:before="100" w:beforeAutospacing="1" w:after="100" w:afterAutospacing="1"/>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0052E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52E1"/>
    <w:rPr>
      <w:rFonts w:ascii="Segoe UI" w:eastAsia="Calibri" w:hAnsi="Segoe UI" w:cs="Segoe UI"/>
      <w:sz w:val="18"/>
      <w:szCs w:val="18"/>
    </w:rPr>
  </w:style>
  <w:style w:type="paragraph" w:styleId="Odlomakpopisa">
    <w:name w:val="List Paragraph"/>
    <w:basedOn w:val="Normal"/>
    <w:uiPriority w:val="34"/>
    <w:qFormat/>
    <w:rsid w:val="00EB37CB"/>
    <w:pPr>
      <w:ind w:left="720"/>
      <w:contextualSpacing/>
    </w:pPr>
  </w:style>
</w:styles>
</file>

<file path=word/webSettings.xml><?xml version="1.0" encoding="utf-8"?>
<w:webSettings xmlns:r="http://schemas.openxmlformats.org/officeDocument/2006/relationships" xmlns:w="http://schemas.openxmlformats.org/wordprocessingml/2006/main">
  <w:divs>
    <w:div w:id="644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A24B-36B7-42E2-AEAE-2DCBCB0F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8084</Words>
  <Characters>46081</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3</cp:revision>
  <cp:lastPrinted>2021-02-12T07:36:00Z</cp:lastPrinted>
  <dcterms:created xsi:type="dcterms:W3CDTF">2021-08-18T12:01:00Z</dcterms:created>
  <dcterms:modified xsi:type="dcterms:W3CDTF">2021-08-18T12:01:00Z</dcterms:modified>
</cp:coreProperties>
</file>