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30" w:rsidRPr="00F07F6A" w:rsidRDefault="00951730" w:rsidP="00951730">
      <w:pPr>
        <w:pStyle w:val="Default"/>
        <w:rPr>
          <w:rFonts w:ascii="Book Antiqua" w:hAnsi="Book Antiqua"/>
          <w:sz w:val="22"/>
          <w:szCs w:val="22"/>
        </w:rPr>
      </w:pPr>
    </w:p>
    <w:p w:rsidR="00951730" w:rsidRPr="00F07F6A" w:rsidRDefault="00951730" w:rsidP="00951730">
      <w:pPr>
        <w:spacing w:after="0"/>
        <w:rPr>
          <w:rFonts w:ascii="Book Antiqua" w:hAnsi="Book Antiqua"/>
        </w:rPr>
      </w:pPr>
      <w:r w:rsidRPr="00F07F6A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A28CB80" wp14:editId="3A13DA72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730" w:rsidRPr="00F07F6A" w:rsidRDefault="00951730" w:rsidP="00951730">
      <w:pPr>
        <w:spacing w:after="0"/>
        <w:rPr>
          <w:rFonts w:ascii="Book Antiqua" w:hAnsi="Book Antiqua"/>
        </w:rPr>
      </w:pPr>
    </w:p>
    <w:p w:rsidR="00951730" w:rsidRPr="00A84923" w:rsidRDefault="00951730" w:rsidP="00951730">
      <w:pPr>
        <w:spacing w:after="0"/>
        <w:rPr>
          <w:rFonts w:ascii="Book Antiqua" w:hAnsi="Book Antiqua"/>
          <w:sz w:val="20"/>
          <w:szCs w:val="20"/>
        </w:rPr>
      </w:pPr>
      <w:r w:rsidRPr="00A84923">
        <w:rPr>
          <w:rFonts w:ascii="Book Antiqua" w:hAnsi="Book Antiqua"/>
          <w:sz w:val="20"/>
          <w:szCs w:val="20"/>
        </w:rPr>
        <w:t>REPUBLIKA HRVATSKA</w:t>
      </w:r>
    </w:p>
    <w:p w:rsidR="00951730" w:rsidRPr="00A84923" w:rsidRDefault="00951730" w:rsidP="00951730">
      <w:pPr>
        <w:spacing w:after="0"/>
        <w:rPr>
          <w:rFonts w:ascii="Book Antiqua" w:hAnsi="Book Antiqua"/>
          <w:sz w:val="20"/>
          <w:szCs w:val="20"/>
        </w:rPr>
      </w:pPr>
      <w:r w:rsidRPr="00A84923">
        <w:rPr>
          <w:rFonts w:ascii="Book Antiqua" w:hAnsi="Book Antiqua"/>
          <w:sz w:val="20"/>
          <w:szCs w:val="20"/>
        </w:rPr>
        <w:t>VUKOVARSKO-SRIJEMSKA ŽUPANIJA</w:t>
      </w:r>
    </w:p>
    <w:p w:rsidR="00951730" w:rsidRPr="00A84923" w:rsidRDefault="00951730" w:rsidP="00951730">
      <w:pPr>
        <w:spacing w:after="0"/>
        <w:rPr>
          <w:rFonts w:ascii="Book Antiqua" w:hAnsi="Book Antiqua"/>
          <w:b/>
          <w:sz w:val="20"/>
          <w:szCs w:val="20"/>
        </w:rPr>
      </w:pPr>
      <w:r w:rsidRPr="00A84923">
        <w:rPr>
          <w:rFonts w:ascii="Book Antiqua" w:hAnsi="Book Antiqua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26B0254D" wp14:editId="4E93C54D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923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951730" w:rsidRPr="00A84923" w:rsidRDefault="00951730" w:rsidP="00951730">
      <w:pPr>
        <w:spacing w:after="0"/>
        <w:rPr>
          <w:rFonts w:ascii="Book Antiqua" w:hAnsi="Book Antiqua"/>
          <w:b/>
          <w:sz w:val="20"/>
          <w:szCs w:val="20"/>
          <w:lang w:val="de-DE"/>
        </w:rPr>
      </w:pPr>
      <w:r w:rsidRPr="00A84923">
        <w:rPr>
          <w:rFonts w:ascii="Book Antiqua" w:hAnsi="Book Antiqua"/>
          <w:b/>
          <w:sz w:val="20"/>
          <w:szCs w:val="20"/>
        </w:rPr>
        <w:t xml:space="preserve"> </w:t>
      </w:r>
      <w:r w:rsidRPr="00A84923">
        <w:rPr>
          <w:rFonts w:ascii="Book Antiqua" w:hAnsi="Book Antiqua"/>
          <w:b/>
          <w:sz w:val="20"/>
          <w:szCs w:val="20"/>
          <w:lang w:val="de-DE"/>
        </w:rPr>
        <w:t xml:space="preserve">POVJERENSTVO ZA PROVEDBU OGLASA </w:t>
      </w:r>
    </w:p>
    <w:p w:rsidR="00951730" w:rsidRPr="00A84923" w:rsidRDefault="00951730" w:rsidP="00951730">
      <w:pPr>
        <w:spacing w:after="0"/>
        <w:rPr>
          <w:rFonts w:ascii="Book Antiqua" w:hAnsi="Book Antiqua"/>
          <w:sz w:val="20"/>
          <w:szCs w:val="20"/>
          <w:lang w:val="de-DE"/>
        </w:rPr>
      </w:pPr>
    </w:p>
    <w:p w:rsidR="00951730" w:rsidRPr="00A84923" w:rsidRDefault="001E19CF" w:rsidP="00951730">
      <w:pPr>
        <w:spacing w:after="0"/>
        <w:rPr>
          <w:rFonts w:ascii="Book Antiqua" w:hAnsi="Book Antiqua"/>
          <w:sz w:val="20"/>
          <w:szCs w:val="20"/>
          <w:lang w:val="de-DE"/>
        </w:rPr>
      </w:pPr>
      <w:r w:rsidRPr="00A84923">
        <w:rPr>
          <w:rFonts w:ascii="Book Antiqua" w:hAnsi="Book Antiqua"/>
          <w:sz w:val="20"/>
          <w:szCs w:val="20"/>
          <w:lang w:val="de-DE"/>
        </w:rPr>
        <w:t>KLASA: 112-01/21-04/1</w:t>
      </w:r>
    </w:p>
    <w:p w:rsidR="00951730" w:rsidRPr="00A84923" w:rsidRDefault="001E19CF" w:rsidP="00951730">
      <w:pPr>
        <w:spacing w:after="0"/>
        <w:rPr>
          <w:rFonts w:ascii="Book Antiqua" w:hAnsi="Book Antiqua"/>
          <w:sz w:val="20"/>
          <w:szCs w:val="20"/>
          <w:lang w:val="de-DE"/>
        </w:rPr>
      </w:pPr>
      <w:r w:rsidRPr="00A84923">
        <w:rPr>
          <w:rFonts w:ascii="Book Antiqua" w:hAnsi="Book Antiqua"/>
          <w:sz w:val="20"/>
          <w:szCs w:val="20"/>
          <w:lang w:val="de-DE"/>
        </w:rPr>
        <w:t>URBROJ: 2188/12-03/01-21</w:t>
      </w:r>
      <w:r w:rsidR="00951730" w:rsidRPr="00A84923">
        <w:rPr>
          <w:rFonts w:ascii="Book Antiqua" w:hAnsi="Book Antiqua"/>
          <w:sz w:val="20"/>
          <w:szCs w:val="20"/>
          <w:lang w:val="de-DE"/>
        </w:rPr>
        <w:t>-</w:t>
      </w:r>
      <w:r w:rsidRPr="00A84923">
        <w:rPr>
          <w:rFonts w:ascii="Book Antiqua" w:hAnsi="Book Antiqua"/>
          <w:sz w:val="20"/>
          <w:szCs w:val="20"/>
          <w:lang w:val="de-DE"/>
        </w:rPr>
        <w:t>7</w:t>
      </w:r>
    </w:p>
    <w:p w:rsidR="00951730" w:rsidRPr="00A84923" w:rsidRDefault="00951730" w:rsidP="00951730">
      <w:pPr>
        <w:spacing w:after="0"/>
        <w:rPr>
          <w:rFonts w:ascii="Book Antiqua" w:hAnsi="Book Antiqua"/>
          <w:sz w:val="20"/>
          <w:szCs w:val="20"/>
          <w:lang w:val="de-DE"/>
        </w:rPr>
      </w:pPr>
      <w:proofErr w:type="spellStart"/>
      <w:r w:rsidRPr="00A84923">
        <w:rPr>
          <w:rFonts w:ascii="Book Antiqua" w:hAnsi="Book Antiqua"/>
          <w:sz w:val="20"/>
          <w:szCs w:val="20"/>
          <w:lang w:val="de-DE"/>
        </w:rPr>
        <w:t>Tovarnik</w:t>
      </w:r>
      <w:proofErr w:type="spellEnd"/>
      <w:r w:rsidRPr="00A84923">
        <w:rPr>
          <w:rFonts w:ascii="Book Antiqua" w:hAnsi="Book Antiqua"/>
          <w:sz w:val="20"/>
          <w:szCs w:val="20"/>
          <w:lang w:val="de-DE"/>
        </w:rPr>
        <w:t xml:space="preserve">, </w:t>
      </w:r>
      <w:r w:rsidR="00DF3C5B">
        <w:rPr>
          <w:rFonts w:ascii="Book Antiqua" w:hAnsi="Book Antiqua"/>
          <w:sz w:val="20"/>
          <w:szCs w:val="20"/>
          <w:lang w:val="de-DE"/>
        </w:rPr>
        <w:t>19</w:t>
      </w:r>
      <w:r w:rsidR="001E19CF" w:rsidRPr="00A84923">
        <w:rPr>
          <w:rFonts w:ascii="Book Antiqua" w:hAnsi="Book Antiqua"/>
          <w:sz w:val="20"/>
          <w:szCs w:val="20"/>
          <w:lang w:val="de-DE"/>
        </w:rPr>
        <w:t>.01.2021.</w:t>
      </w:r>
      <w:r w:rsidRPr="00A84923">
        <w:rPr>
          <w:rFonts w:ascii="Book Antiqua" w:hAnsi="Book Antiqua"/>
          <w:sz w:val="20"/>
          <w:szCs w:val="20"/>
          <w:lang w:val="de-DE"/>
        </w:rPr>
        <w:t xml:space="preserve"> </w:t>
      </w:r>
    </w:p>
    <w:p w:rsidR="00951730" w:rsidRPr="00A84923" w:rsidRDefault="00951730" w:rsidP="00951730">
      <w:pPr>
        <w:pStyle w:val="Default"/>
        <w:rPr>
          <w:rFonts w:ascii="Book Antiqua" w:hAnsi="Book Antiqua"/>
          <w:sz w:val="20"/>
          <w:szCs w:val="20"/>
          <w:lang w:val="de-DE"/>
        </w:rPr>
      </w:pPr>
    </w:p>
    <w:p w:rsidR="00951730" w:rsidRPr="00F07F6A" w:rsidRDefault="00951730" w:rsidP="00951730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Na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temelju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odredbe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članka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20. </w:t>
      </w:r>
      <w:proofErr w:type="gram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</w:t>
      </w:r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vezi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s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odre</w:t>
      </w:r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dbom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22. </w:t>
      </w:r>
      <w:proofErr w:type="spellStart"/>
      <w:proofErr w:type="gram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Zakona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o </w:t>
      </w:r>
      <w:proofErr w:type="spell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službenicima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namještenicima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u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lokalnoj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područnoj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(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regionalnoj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)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samoupravi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(„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Nar</w:t>
      </w:r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odne</w:t>
      </w:r>
      <w:proofErr w:type="spellEnd"/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novine</w:t>
      </w:r>
      <w:proofErr w:type="spellEnd"/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“ </w:t>
      </w:r>
      <w:proofErr w:type="spellStart"/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broj</w:t>
      </w:r>
      <w:proofErr w:type="spellEnd"/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86/08, 61/11 , 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04/18</w:t>
      </w:r>
      <w:r w:rsidR="00771A87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, 112/19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), a u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svezi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prijem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u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radni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odnos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određeno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vrijeme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radno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mjesto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r w:rsidR="000633CE" w:rsidRPr="00A84923">
        <w:rPr>
          <w:rFonts w:ascii="Book Antiqua" w:eastAsia="Times New Roman" w:hAnsi="Book Antiqua" w:cs="Segoe UI"/>
          <w:i/>
          <w:sz w:val="24"/>
          <w:szCs w:val="24"/>
          <w:lang w:eastAsia="hr-HR"/>
        </w:rPr>
        <w:t>PROČELNIKA JEDINSTVENOG UPRAVNOG ODJELA</w:t>
      </w:r>
      <w:r w:rsidRPr="00A84923">
        <w:rPr>
          <w:rFonts w:ascii="Book Antiqua" w:eastAsia="Times New Roman" w:hAnsi="Book Antiqua" w:cs="Segoe UI"/>
          <w:i/>
          <w:sz w:val="24"/>
          <w:szCs w:val="24"/>
          <w:lang w:eastAsia="hr-HR"/>
        </w:rPr>
        <w:t xml:space="preserve">- </w:t>
      </w:r>
      <w:r w:rsidR="001E19CF" w:rsidRPr="00A84923">
        <w:rPr>
          <w:rFonts w:ascii="Book Antiqua" w:hAnsi="Book Antiqua" w:cs="Arial"/>
          <w:sz w:val="24"/>
          <w:szCs w:val="24"/>
          <w:shd w:val="clear" w:color="auto" w:fill="FFFFFF"/>
        </w:rPr>
        <w:t> </w:t>
      </w:r>
      <w:proofErr w:type="spellStart"/>
      <w:r w:rsidR="001E19CF" w:rsidRPr="00A84923">
        <w:rPr>
          <w:rFonts w:ascii="Book Antiqua" w:hAnsi="Book Antiqua" w:cs="Arial"/>
          <w:sz w:val="24"/>
          <w:szCs w:val="24"/>
          <w:shd w:val="clear" w:color="auto" w:fill="FFFFFF"/>
        </w:rPr>
        <w:t>radi</w:t>
      </w:r>
      <w:proofErr w:type="spellEnd"/>
      <w:r w:rsidR="001E19CF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1E19CF" w:rsidRPr="00A84923">
        <w:rPr>
          <w:rFonts w:ascii="Book Antiqua" w:hAnsi="Book Antiqua" w:cs="Arial"/>
          <w:sz w:val="24"/>
          <w:szCs w:val="24"/>
          <w:shd w:val="clear" w:color="auto" w:fill="FFFFFF"/>
        </w:rPr>
        <w:t>zamjene</w:t>
      </w:r>
      <w:proofErr w:type="spellEnd"/>
      <w:r w:rsidR="001E19CF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odsutne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službenice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(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zbog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korištenja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prava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na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rodiljni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/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roditeljski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proofErr w:type="spellStart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dopust</w:t>
      </w:r>
      <w:proofErr w:type="spellEnd"/>
      <w:r w:rsidR="000633CE" w:rsidRPr="00A84923">
        <w:rPr>
          <w:rFonts w:ascii="Book Antiqua" w:hAnsi="Book Antiqua" w:cs="Arial"/>
          <w:sz w:val="24"/>
          <w:szCs w:val="24"/>
          <w:shd w:val="clear" w:color="auto" w:fill="FFFFFF"/>
        </w:rPr>
        <w:t>)</w:t>
      </w:r>
      <w:r w:rsidRPr="00A84923">
        <w:rPr>
          <w:rFonts w:ascii="Book Antiqua" w:eastAsia="Times New Roman" w:hAnsi="Book Antiqua" w:cs="Segoe UI"/>
          <w:i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objavljenog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stranicama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Hrvatskog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zavoda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zapošljava</w:t>
      </w:r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nje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,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Ispostava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Vukovar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dana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4.1.2021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.</w:t>
      </w:r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 </w:t>
      </w:r>
      <w:proofErr w:type="spellStart"/>
      <w:proofErr w:type="gram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godine</w:t>
      </w:r>
      <w:proofErr w:type="spellEnd"/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web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stranici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Općine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,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Povjerenstvo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provedbu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objavljuje</w:t>
      </w:r>
      <w:proofErr w:type="spellEnd"/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567411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>                </w:t>
      </w:r>
    </w:p>
    <w:p w:rsidR="00951730" w:rsidRPr="00A84923" w:rsidRDefault="00951730" w:rsidP="00A84923">
      <w:pPr>
        <w:shd w:val="clear" w:color="auto" w:fill="FFFFFF"/>
        <w:spacing w:after="0"/>
        <w:jc w:val="center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>POZIV NA PRETHODNU PROVJERU ZNANJA I SPOSOBNOSTI KANDIDATA</w:t>
      </w:r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Povjerenstvo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provedbu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prijem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u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radni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odnos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proofErr w:type="gram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određ</w:t>
      </w:r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eno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vrijeme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radno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mjesto</w:t>
      </w:r>
      <w:proofErr w:type="spellEnd"/>
      <w:r w:rsidR="000633CE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PROČELNIK JEDINSTVENOG UPRAV</w:t>
      </w:r>
      <w:r w:rsidR="00DF3C5B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NOG ODJELA, </w:t>
      </w:r>
      <w:proofErr w:type="spellStart"/>
      <w:r w:rsidR="00DF3C5B">
        <w:rPr>
          <w:rFonts w:ascii="Book Antiqua" w:eastAsia="Times New Roman" w:hAnsi="Book Antiqua" w:cs="Segoe UI"/>
          <w:sz w:val="24"/>
          <w:szCs w:val="24"/>
          <w:lang w:eastAsia="hr-HR"/>
        </w:rPr>
        <w:t>održalo</w:t>
      </w:r>
      <w:proofErr w:type="spellEnd"/>
      <w:r w:rsidR="00DF3C5B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je </w:t>
      </w:r>
      <w:proofErr w:type="spellStart"/>
      <w:r w:rsidR="00DF3C5B">
        <w:rPr>
          <w:rFonts w:ascii="Book Antiqua" w:eastAsia="Times New Roman" w:hAnsi="Book Antiqua" w:cs="Segoe UI"/>
          <w:sz w:val="24"/>
          <w:szCs w:val="24"/>
          <w:lang w:eastAsia="hr-HR"/>
        </w:rPr>
        <w:t>dana</w:t>
      </w:r>
      <w:proofErr w:type="spellEnd"/>
      <w:r w:rsidR="00DF3C5B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19</w:t>
      </w:r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.</w:t>
      </w:r>
      <w:r w:rsidR="007D073A">
        <w:rPr>
          <w:rFonts w:ascii="Book Antiqua" w:eastAsia="Times New Roman" w:hAnsi="Book Antiqua" w:cs="Segoe UI"/>
          <w:sz w:val="24"/>
          <w:szCs w:val="24"/>
          <w:lang w:eastAsia="hr-HR"/>
        </w:rPr>
        <w:t>0</w:t>
      </w:r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1.2021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. </w:t>
      </w:r>
      <w:proofErr w:type="spellStart"/>
      <w:proofErr w:type="gram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godine</w:t>
      </w:r>
      <w:proofErr w:type="spellEnd"/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sjednicu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kojoj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je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razmotrilo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prijave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koje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pristigle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je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utvrdilo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da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pisanom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testiranju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mogu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pristupiti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sljedeći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/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kandidatkinje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koji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podnijeli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pravodobnu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potpunu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prijavu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ispunjavaju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formalne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uvjete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propisane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oglasom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(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prema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redoslijedu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otvaranja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prijava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):</w:t>
      </w:r>
    </w:p>
    <w:p w:rsidR="008A32A1" w:rsidRPr="00A84923" w:rsidRDefault="008A32A1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</w:p>
    <w:p w:rsidR="00951730" w:rsidRDefault="001E19CF" w:rsidP="00A84923">
      <w:pPr>
        <w:pStyle w:val="Odlomakpopisa"/>
        <w:numPr>
          <w:ilvl w:val="0"/>
          <w:numId w:val="4"/>
        </w:numPr>
        <w:shd w:val="clear" w:color="auto" w:fill="FFFFFF"/>
        <w:spacing w:after="0"/>
        <w:rPr>
          <w:rFonts w:ascii="Book Antiqua" w:eastAsia="Times New Roman" w:hAnsi="Book Antiqua" w:cs="Segoe UI"/>
          <w:b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 xml:space="preserve">Tea </w:t>
      </w:r>
      <w:proofErr w:type="spellStart"/>
      <w:r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Hrgović</w:t>
      </w:r>
      <w:proofErr w:type="spellEnd"/>
    </w:p>
    <w:p w:rsidR="00DF3C5B" w:rsidRPr="00A84923" w:rsidRDefault="00DF3C5B" w:rsidP="00A84923">
      <w:pPr>
        <w:pStyle w:val="Odlomakpopisa"/>
        <w:numPr>
          <w:ilvl w:val="0"/>
          <w:numId w:val="4"/>
        </w:numPr>
        <w:shd w:val="clear" w:color="auto" w:fill="FFFFFF"/>
        <w:spacing w:after="0"/>
        <w:rPr>
          <w:rFonts w:ascii="Book Antiqua" w:eastAsia="Times New Roman" w:hAnsi="Book Antiqua" w:cs="Segoe UI"/>
          <w:b/>
          <w:sz w:val="24"/>
          <w:szCs w:val="24"/>
          <w:lang w:eastAsia="hr-HR"/>
        </w:rPr>
      </w:pPr>
      <w:proofErr w:type="spellStart"/>
      <w:r>
        <w:rPr>
          <w:rFonts w:ascii="Book Antiqua" w:eastAsia="Times New Roman" w:hAnsi="Book Antiqua" w:cs="Segoe UI"/>
          <w:b/>
          <w:sz w:val="24"/>
          <w:szCs w:val="24"/>
          <w:lang w:eastAsia="hr-HR"/>
        </w:rPr>
        <w:t>Gordana</w:t>
      </w:r>
      <w:proofErr w:type="spellEnd"/>
      <w:r>
        <w:rPr>
          <w:rFonts w:ascii="Book Antiqua" w:eastAsia="Times New Roman" w:hAnsi="Book Antiqua" w:cs="Segoe UI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b/>
          <w:sz w:val="24"/>
          <w:szCs w:val="24"/>
          <w:lang w:eastAsia="hr-HR"/>
        </w:rPr>
        <w:t>Josić</w:t>
      </w:r>
      <w:proofErr w:type="spellEnd"/>
    </w:p>
    <w:p w:rsidR="001E19CF" w:rsidRPr="00A84923" w:rsidRDefault="001E19CF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se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pozivaju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prethodn</w:t>
      </w:r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provjeru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znanja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sposobnosti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,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pisano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testiranje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proofErr w:type="gram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intervju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koje</w:t>
      </w:r>
      <w:proofErr w:type="spellEnd"/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će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se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provesti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u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zgradi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Općine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Tovarnik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, A. G.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Matoša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2,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Tovarnik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u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prostoriji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Općinske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vijećnice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dana</w:t>
      </w:r>
      <w:proofErr w:type="spellEnd"/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lastRenderedPageBreak/>
        <w:t> </w:t>
      </w:r>
    </w:p>
    <w:p w:rsidR="00951730" w:rsidRPr="00A84923" w:rsidRDefault="007D073A" w:rsidP="00A8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Book Antiqua" w:eastAsia="Times New Roman" w:hAnsi="Book Antiqua" w:cs="Segoe UI"/>
          <w:sz w:val="24"/>
          <w:szCs w:val="24"/>
          <w:lang w:eastAsia="hr-HR"/>
        </w:rPr>
      </w:pPr>
      <w:r>
        <w:rPr>
          <w:rFonts w:ascii="Book Antiqua" w:eastAsia="Times New Roman" w:hAnsi="Book Antiqua" w:cs="Segoe UI"/>
          <w:b/>
          <w:sz w:val="24"/>
          <w:szCs w:val="24"/>
          <w:lang w:eastAsia="hr-HR"/>
        </w:rPr>
        <w:t>25</w:t>
      </w:r>
      <w:r w:rsidR="001E19CF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.</w:t>
      </w:r>
      <w:r>
        <w:rPr>
          <w:rFonts w:ascii="Book Antiqua" w:eastAsia="Times New Roman" w:hAnsi="Book Antiqua" w:cs="Segoe UI"/>
          <w:b/>
          <w:sz w:val="24"/>
          <w:szCs w:val="24"/>
          <w:lang w:eastAsia="hr-HR"/>
        </w:rPr>
        <w:t>0</w:t>
      </w:r>
      <w:r w:rsidR="001E19CF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1.2021</w:t>
      </w:r>
      <w:proofErr w:type="gramStart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.</w:t>
      </w:r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r w:rsidR="001E19CF" w:rsidRPr="00A84923"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>godine</w:t>
      </w:r>
      <w:proofErr w:type="spellEnd"/>
      <w:proofErr w:type="gramEnd"/>
      <w:r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 xml:space="preserve"> (  </w:t>
      </w:r>
      <w:proofErr w:type="spellStart"/>
      <w:r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>ponedjeljak</w:t>
      </w:r>
      <w:proofErr w:type="spellEnd"/>
      <w:r w:rsidR="00951730" w:rsidRPr="00A84923"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 xml:space="preserve">  ) </w:t>
      </w:r>
      <w:r w:rsidR="000C7462" w:rsidRPr="00A84923"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>u 9</w:t>
      </w:r>
      <w:r w:rsidR="00F47516" w:rsidRPr="00A84923">
        <w:rPr>
          <w:rFonts w:ascii="Book Antiqua" w:eastAsia="Times New Roman" w:hAnsi="Book Antiqua" w:cs="Segoe UI"/>
          <w:b/>
          <w:bCs/>
          <w:sz w:val="24"/>
          <w:szCs w:val="24"/>
          <w:lang w:eastAsia="hr-HR"/>
        </w:rPr>
        <w:t>,00 sati</w:t>
      </w:r>
    </w:p>
    <w:p w:rsidR="00951730" w:rsidRPr="00A84923" w:rsidRDefault="00951730" w:rsidP="00A84923">
      <w:pPr>
        <w:shd w:val="clear" w:color="auto" w:fill="FFFFFF"/>
        <w:spacing w:after="0"/>
        <w:ind w:left="360"/>
        <w:rPr>
          <w:rFonts w:ascii="Book Antiqua" w:eastAsia="Times New Roman" w:hAnsi="Book Antiqua" w:cs="Segoe UI"/>
          <w:sz w:val="24"/>
          <w:szCs w:val="24"/>
          <w:lang w:eastAsia="hr-HR"/>
        </w:rPr>
      </w:pPr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Na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testiranje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je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obavezno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ponijeti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osobnu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iskaznicu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radi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utvrđenja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identiteta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/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kinje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.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Ukoliko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/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kinja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ne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može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dokazati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identitet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može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pristupiti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prethodnoj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provjeri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znanja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sposobnosti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.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Sukladno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odredbi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članka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22.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Zakona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o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službenici</w:t>
      </w:r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ma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namještenicima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u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lokalnoj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područnoj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(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regionalnoj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)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samoupravi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(„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Narodne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novine</w:t>
      </w:r>
      <w:proofErr w:type="spellEnd"/>
      <w:proofErr w:type="gram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“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broj</w:t>
      </w:r>
      <w:proofErr w:type="spellEnd"/>
      <w:proofErr w:type="gram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86/08, 61/11, 04/18</w:t>
      </w:r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, 112/19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)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smatra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se da</w:t>
      </w:r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je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koji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nije</w:t>
      </w:r>
      <w:proofErr w:type="spellEnd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622A2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pristupi</w:t>
      </w: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prethodnoj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provjeri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znanja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,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povukao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prijavu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.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</w:p>
    <w:p w:rsidR="00360089" w:rsidRPr="00A84923" w:rsidRDefault="00951730" w:rsidP="00A84923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auto"/>
        </w:rPr>
      </w:pPr>
      <w:proofErr w:type="spellStart"/>
      <w:r w:rsidRPr="00A84923">
        <w:rPr>
          <w:rFonts w:ascii="Book Antiqua" w:hAnsi="Book Antiqua"/>
          <w:color w:val="auto"/>
        </w:rPr>
        <w:t>Kandidatima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će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biti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podijeljeno</w:t>
      </w:r>
      <w:proofErr w:type="spellEnd"/>
      <w:r w:rsidRPr="00A84923">
        <w:rPr>
          <w:rFonts w:ascii="Book Antiqua" w:hAnsi="Book Antiqua"/>
          <w:color w:val="auto"/>
        </w:rPr>
        <w:t xml:space="preserve"> 10 </w:t>
      </w:r>
      <w:proofErr w:type="spellStart"/>
      <w:r w:rsidRPr="00A84923">
        <w:rPr>
          <w:rFonts w:ascii="Book Antiqua" w:hAnsi="Book Antiqua"/>
          <w:color w:val="auto"/>
        </w:rPr>
        <w:t>pitanja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za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provjeru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znanja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</w:p>
    <w:p w:rsidR="00951730" w:rsidRPr="00A84923" w:rsidRDefault="00951730" w:rsidP="00A84923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auto"/>
        </w:rPr>
      </w:pPr>
      <w:r w:rsidRPr="00A84923">
        <w:rPr>
          <w:rFonts w:ascii="Book Antiqua" w:hAnsi="Book Antiqua"/>
          <w:color w:val="auto"/>
        </w:rPr>
        <w:t xml:space="preserve">Na </w:t>
      </w:r>
      <w:proofErr w:type="spellStart"/>
      <w:r w:rsidRPr="00A84923">
        <w:rPr>
          <w:rFonts w:ascii="Book Antiqua" w:hAnsi="Book Antiqua"/>
          <w:color w:val="auto"/>
        </w:rPr>
        <w:t>pisanoj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provjeri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kandidati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mogu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ostvariti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gramStart"/>
      <w:r w:rsidRPr="00A84923">
        <w:rPr>
          <w:rFonts w:ascii="Book Antiqua" w:hAnsi="Book Antiqua"/>
          <w:color w:val="auto"/>
        </w:rPr>
        <w:t>od</w:t>
      </w:r>
      <w:proofErr w:type="gramEnd"/>
      <w:r w:rsidRPr="00A84923">
        <w:rPr>
          <w:rFonts w:ascii="Book Antiqua" w:hAnsi="Book Antiqua"/>
          <w:color w:val="auto"/>
        </w:rPr>
        <w:t xml:space="preserve"> 1 do 10 </w:t>
      </w:r>
      <w:proofErr w:type="spellStart"/>
      <w:r w:rsidRPr="00A84923">
        <w:rPr>
          <w:rFonts w:ascii="Book Antiqua" w:hAnsi="Book Antiqua"/>
          <w:color w:val="auto"/>
        </w:rPr>
        <w:t>bodova</w:t>
      </w:r>
      <w:proofErr w:type="spellEnd"/>
      <w:r w:rsidRPr="00A84923">
        <w:rPr>
          <w:rFonts w:ascii="Book Antiqua" w:hAnsi="Book Antiqua"/>
          <w:color w:val="auto"/>
        </w:rPr>
        <w:t xml:space="preserve">. </w:t>
      </w:r>
      <w:proofErr w:type="spellStart"/>
      <w:r w:rsidRPr="00A84923">
        <w:rPr>
          <w:rFonts w:ascii="Book Antiqua" w:hAnsi="Book Antiqua"/>
          <w:color w:val="auto"/>
        </w:rPr>
        <w:t>Svaki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točan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odgovor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nosi</w:t>
      </w:r>
      <w:proofErr w:type="spellEnd"/>
      <w:r w:rsidRPr="00A84923">
        <w:rPr>
          <w:rFonts w:ascii="Book Antiqua" w:hAnsi="Book Antiqua"/>
          <w:color w:val="auto"/>
        </w:rPr>
        <w:t xml:space="preserve"> 1 bod.</w:t>
      </w:r>
    </w:p>
    <w:p w:rsidR="00951730" w:rsidRPr="00A84923" w:rsidRDefault="00951730" w:rsidP="00A84923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auto"/>
        </w:rPr>
      </w:pPr>
      <w:r w:rsidRPr="00A84923">
        <w:rPr>
          <w:rFonts w:ascii="Book Antiqua" w:hAnsi="Book Antiqua"/>
          <w:color w:val="auto"/>
        </w:rPr>
        <w:t xml:space="preserve">Pisano </w:t>
      </w:r>
      <w:proofErr w:type="spellStart"/>
      <w:r w:rsidRPr="00A84923">
        <w:rPr>
          <w:rFonts w:ascii="Book Antiqua" w:hAnsi="Book Antiqua"/>
          <w:color w:val="auto"/>
        </w:rPr>
        <w:t>testiranje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traje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maksimalno</w:t>
      </w:r>
      <w:proofErr w:type="spellEnd"/>
      <w:r w:rsidRPr="00A84923">
        <w:rPr>
          <w:rFonts w:ascii="Book Antiqua" w:hAnsi="Book Antiqua"/>
          <w:color w:val="auto"/>
        </w:rPr>
        <w:t xml:space="preserve"> 30 </w:t>
      </w:r>
      <w:proofErr w:type="spellStart"/>
      <w:r w:rsidRPr="00A84923">
        <w:rPr>
          <w:rFonts w:ascii="Book Antiqua" w:hAnsi="Book Antiqua"/>
          <w:color w:val="auto"/>
        </w:rPr>
        <w:t>minuta</w:t>
      </w:r>
      <w:proofErr w:type="spellEnd"/>
      <w:r w:rsidRPr="00A84923">
        <w:rPr>
          <w:rFonts w:ascii="Book Antiqua" w:hAnsi="Book Antiqua"/>
          <w:color w:val="auto"/>
        </w:rPr>
        <w:t>.</w:t>
      </w:r>
    </w:p>
    <w:p w:rsidR="00951730" w:rsidRPr="00A84923" w:rsidRDefault="00F07F6A" w:rsidP="00A84923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auto"/>
        </w:rPr>
      </w:pPr>
      <w:proofErr w:type="spellStart"/>
      <w:r w:rsidRPr="00A84923">
        <w:rPr>
          <w:rFonts w:ascii="Book Antiqua" w:hAnsi="Book Antiqua"/>
          <w:color w:val="auto"/>
        </w:rPr>
        <w:t>Intervju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r w:rsidR="00951730" w:rsidRPr="00A84923">
        <w:rPr>
          <w:rFonts w:ascii="Book Antiqua" w:hAnsi="Book Antiqua"/>
          <w:color w:val="auto"/>
        </w:rPr>
        <w:t xml:space="preserve">se </w:t>
      </w:r>
      <w:proofErr w:type="spellStart"/>
      <w:r w:rsidR="00951730" w:rsidRPr="00A84923">
        <w:rPr>
          <w:rFonts w:ascii="Book Antiqua" w:hAnsi="Book Antiqua"/>
          <w:color w:val="auto"/>
        </w:rPr>
        <w:t>provode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samo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s </w:t>
      </w:r>
      <w:proofErr w:type="spellStart"/>
      <w:r w:rsidR="00951730" w:rsidRPr="00A84923">
        <w:rPr>
          <w:rFonts w:ascii="Book Antiqua" w:hAnsi="Book Antiqua"/>
          <w:color w:val="auto"/>
        </w:rPr>
        <w:t>kandidatima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koji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su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ostvarili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naj</w:t>
      </w:r>
      <w:r w:rsidRPr="00A84923">
        <w:rPr>
          <w:rFonts w:ascii="Book Antiqua" w:hAnsi="Book Antiqua"/>
          <w:color w:val="auto"/>
        </w:rPr>
        <w:t>manje</w:t>
      </w:r>
      <w:proofErr w:type="spellEnd"/>
      <w:r w:rsidRPr="00A84923">
        <w:rPr>
          <w:rFonts w:ascii="Book Antiqua" w:hAnsi="Book Antiqua"/>
          <w:color w:val="auto"/>
        </w:rPr>
        <w:t xml:space="preserve"> 50%  </w:t>
      </w:r>
      <w:proofErr w:type="spellStart"/>
      <w:r w:rsidRPr="00A84923">
        <w:rPr>
          <w:rFonts w:ascii="Book Antiqua" w:hAnsi="Book Antiqua"/>
          <w:color w:val="auto"/>
        </w:rPr>
        <w:t>odnosno</w:t>
      </w:r>
      <w:proofErr w:type="spellEnd"/>
      <w:r w:rsidRPr="00A84923">
        <w:rPr>
          <w:rFonts w:ascii="Book Antiqua" w:hAnsi="Book Antiqua"/>
          <w:color w:val="auto"/>
        </w:rPr>
        <w:t xml:space="preserve">  </w:t>
      </w:r>
      <w:proofErr w:type="spellStart"/>
      <w:r w:rsidRPr="00A84923">
        <w:rPr>
          <w:rFonts w:ascii="Book Antiqua" w:hAnsi="Book Antiqua"/>
          <w:color w:val="auto"/>
        </w:rPr>
        <w:t>najmanje</w:t>
      </w:r>
      <w:proofErr w:type="spellEnd"/>
      <w:r w:rsidRPr="00A84923">
        <w:rPr>
          <w:rFonts w:ascii="Book Antiqua" w:hAnsi="Book Antiqua"/>
          <w:color w:val="auto"/>
        </w:rPr>
        <w:t xml:space="preserve"> 5 </w:t>
      </w:r>
      <w:proofErr w:type="spellStart"/>
      <w:r w:rsidRPr="00A84923">
        <w:rPr>
          <w:rFonts w:ascii="Book Antiqua" w:hAnsi="Book Antiqua"/>
          <w:color w:val="auto"/>
        </w:rPr>
        <w:t>bodova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na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provedenom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pisanom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testiranju</w:t>
      </w:r>
      <w:proofErr w:type="spellEnd"/>
      <w:r w:rsidR="00951730" w:rsidRPr="00A84923">
        <w:rPr>
          <w:rFonts w:ascii="Book Antiqua" w:hAnsi="Book Antiqua"/>
          <w:color w:val="auto"/>
        </w:rPr>
        <w:t xml:space="preserve">, </w:t>
      </w:r>
      <w:proofErr w:type="spellStart"/>
      <w:r w:rsidRPr="00A84923">
        <w:rPr>
          <w:rFonts w:ascii="Book Antiqua" w:hAnsi="Book Antiqua"/>
          <w:color w:val="auto"/>
        </w:rPr>
        <w:t>i</w:t>
      </w:r>
      <w:proofErr w:type="spellEnd"/>
      <w:r w:rsidRPr="00A84923">
        <w:rPr>
          <w:rFonts w:ascii="Book Antiqua" w:hAnsi="Book Antiqua"/>
          <w:color w:val="auto"/>
        </w:rPr>
        <w:t xml:space="preserve"> to </w:t>
      </w:r>
      <w:proofErr w:type="spellStart"/>
      <w:r w:rsidR="007D073A">
        <w:rPr>
          <w:rFonts w:ascii="Book Antiqua" w:hAnsi="Book Antiqua"/>
          <w:b/>
          <w:color w:val="auto"/>
          <w:u w:val="single"/>
        </w:rPr>
        <w:t>isti</w:t>
      </w:r>
      <w:proofErr w:type="spellEnd"/>
      <w:r w:rsidR="007D073A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="007D073A">
        <w:rPr>
          <w:rFonts w:ascii="Book Antiqua" w:hAnsi="Book Antiqua"/>
          <w:b/>
          <w:color w:val="auto"/>
          <w:u w:val="single"/>
        </w:rPr>
        <w:t>dan</w:t>
      </w:r>
      <w:proofErr w:type="spellEnd"/>
      <w:r w:rsidR="007D073A">
        <w:rPr>
          <w:rFonts w:ascii="Book Antiqua" w:hAnsi="Book Antiqua"/>
          <w:b/>
          <w:color w:val="auto"/>
          <w:u w:val="single"/>
        </w:rPr>
        <w:t>, 25</w:t>
      </w:r>
      <w:r w:rsidR="001E19CF" w:rsidRPr="00A84923">
        <w:rPr>
          <w:rFonts w:ascii="Book Antiqua" w:hAnsi="Book Antiqua"/>
          <w:b/>
          <w:color w:val="auto"/>
          <w:u w:val="single"/>
        </w:rPr>
        <w:t>.01</w:t>
      </w:r>
      <w:r w:rsidR="00567411" w:rsidRPr="00A84923">
        <w:rPr>
          <w:rFonts w:ascii="Book Antiqua" w:hAnsi="Book Antiqua"/>
          <w:b/>
          <w:color w:val="auto"/>
          <w:u w:val="single"/>
        </w:rPr>
        <w:t>.</w:t>
      </w:r>
      <w:r w:rsidR="001E19CF" w:rsidRPr="00A84923">
        <w:rPr>
          <w:rFonts w:ascii="Book Antiqua" w:hAnsi="Book Antiqua"/>
          <w:b/>
          <w:color w:val="auto"/>
          <w:u w:val="single"/>
        </w:rPr>
        <w:t>2021</w:t>
      </w:r>
      <w:r w:rsidRPr="00A84923">
        <w:rPr>
          <w:rFonts w:ascii="Book Antiqua" w:hAnsi="Book Antiqua"/>
          <w:b/>
          <w:color w:val="auto"/>
          <w:u w:val="single"/>
        </w:rPr>
        <w:t xml:space="preserve">.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odmah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po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završetku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pisanog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testiranja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i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ispravka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pisanih</w:t>
      </w:r>
      <w:proofErr w:type="spellEnd"/>
      <w:r w:rsidRPr="00A84923">
        <w:rPr>
          <w:rFonts w:ascii="Book Antiqua" w:hAnsi="Book Antiqua"/>
          <w:b/>
          <w:color w:val="auto"/>
          <w:u w:val="single"/>
        </w:rPr>
        <w:t xml:space="preserve"> </w:t>
      </w:r>
      <w:proofErr w:type="spellStart"/>
      <w:r w:rsidRPr="00A84923">
        <w:rPr>
          <w:rFonts w:ascii="Book Antiqua" w:hAnsi="Book Antiqua"/>
          <w:b/>
          <w:color w:val="auto"/>
          <w:u w:val="single"/>
        </w:rPr>
        <w:t>testova</w:t>
      </w:r>
      <w:proofErr w:type="spellEnd"/>
    </w:p>
    <w:p w:rsidR="00951730" w:rsidRPr="00A84923" w:rsidRDefault="00F07F6A" w:rsidP="00A84923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auto"/>
        </w:rPr>
      </w:pPr>
      <w:proofErr w:type="spellStart"/>
      <w:r w:rsidRPr="00A84923">
        <w:rPr>
          <w:rFonts w:ascii="Book Antiqua" w:hAnsi="Book Antiqua"/>
          <w:color w:val="auto"/>
        </w:rPr>
        <w:t>Rezultati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Pr="00A84923">
        <w:rPr>
          <w:rFonts w:ascii="Book Antiqua" w:hAnsi="Book Antiqua"/>
          <w:color w:val="auto"/>
        </w:rPr>
        <w:t>intervjua</w:t>
      </w:r>
      <w:proofErr w:type="spellEnd"/>
      <w:r w:rsidRPr="00A84923">
        <w:rPr>
          <w:rFonts w:ascii="Book Antiqua" w:hAnsi="Book Antiqua"/>
          <w:color w:val="auto"/>
        </w:rPr>
        <w:t xml:space="preserve"> </w:t>
      </w:r>
      <w:proofErr w:type="spellStart"/>
      <w:r w:rsidR="00951730" w:rsidRPr="00A84923">
        <w:rPr>
          <w:rFonts w:ascii="Book Antiqua" w:hAnsi="Book Antiqua"/>
          <w:color w:val="auto"/>
        </w:rPr>
        <w:t>boduju</w:t>
      </w:r>
      <w:proofErr w:type="spellEnd"/>
      <w:r w:rsidR="00951730" w:rsidRPr="00A84923">
        <w:rPr>
          <w:rFonts w:ascii="Book Antiqua" w:hAnsi="Book Antiqua"/>
          <w:color w:val="auto"/>
        </w:rPr>
        <w:t xml:space="preserve"> se </w:t>
      </w:r>
      <w:proofErr w:type="gramStart"/>
      <w:r w:rsidR="00951730" w:rsidRPr="00A84923">
        <w:rPr>
          <w:rFonts w:ascii="Book Antiqua" w:hAnsi="Book Antiqua"/>
          <w:color w:val="auto"/>
        </w:rPr>
        <w:t>od</w:t>
      </w:r>
      <w:proofErr w:type="gramEnd"/>
      <w:r w:rsidR="00951730" w:rsidRPr="00A84923">
        <w:rPr>
          <w:rFonts w:ascii="Book Antiqua" w:hAnsi="Book Antiqua"/>
          <w:color w:val="auto"/>
        </w:rPr>
        <w:t xml:space="preserve"> 1 do 10 </w:t>
      </w:r>
      <w:proofErr w:type="spellStart"/>
      <w:r w:rsidR="00951730" w:rsidRPr="00A84923">
        <w:rPr>
          <w:rFonts w:ascii="Book Antiqua" w:hAnsi="Book Antiqua"/>
          <w:color w:val="auto"/>
        </w:rPr>
        <w:t>bodova</w:t>
      </w:r>
      <w:proofErr w:type="spellEnd"/>
      <w:r w:rsidR="00951730" w:rsidRPr="00A84923">
        <w:rPr>
          <w:rFonts w:ascii="Book Antiqua" w:hAnsi="Book Antiqua"/>
          <w:color w:val="auto"/>
        </w:rPr>
        <w:t>.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 </w:t>
      </w:r>
    </w:p>
    <w:p w:rsidR="00951730" w:rsidRPr="00A84923" w:rsidRDefault="001E19CF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zvori</w:t>
      </w:r>
      <w:proofErr w:type="spellEnd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iz</w:t>
      </w:r>
      <w:proofErr w:type="spellEnd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kojih</w:t>
      </w:r>
      <w:proofErr w:type="spellEnd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 xml:space="preserve"> se </w:t>
      </w:r>
      <w:proofErr w:type="spellStart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provodi</w:t>
      </w:r>
      <w:proofErr w:type="spellEnd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b/>
          <w:sz w:val="24"/>
          <w:szCs w:val="24"/>
          <w:lang w:eastAsia="hr-HR"/>
        </w:rPr>
        <w:t>testiranje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objavljeni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su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internet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stranici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Općine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Tovarnik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gram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( </w:t>
      </w:r>
      <w:proofErr w:type="gramEnd"/>
      <w:r w:rsidR="0052553D" w:rsidRPr="00A84923">
        <w:rPr>
          <w:rFonts w:ascii="Book Antiqua" w:hAnsi="Book Antiqua"/>
          <w:sz w:val="24"/>
          <w:szCs w:val="24"/>
        </w:rPr>
        <w:fldChar w:fldCharType="begin"/>
      </w:r>
      <w:r w:rsidR="0052553D" w:rsidRPr="00A84923">
        <w:rPr>
          <w:rFonts w:ascii="Book Antiqua" w:hAnsi="Book Antiqua"/>
          <w:sz w:val="24"/>
          <w:szCs w:val="24"/>
        </w:rPr>
        <w:instrText xml:space="preserve"> HYPERLINK "http://www.opcina-tovarnik.com/" </w:instrText>
      </w:r>
      <w:r w:rsidR="0052553D" w:rsidRPr="00A84923">
        <w:rPr>
          <w:rFonts w:ascii="Book Antiqua" w:hAnsi="Book Antiqua"/>
          <w:sz w:val="24"/>
          <w:szCs w:val="24"/>
        </w:rPr>
        <w:fldChar w:fldCharType="separate"/>
      </w:r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www.opcina-tovarnik.com</w:t>
      </w:r>
      <w:r w:rsidR="0052553D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fldChar w:fldCharType="end"/>
      </w:r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)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oglasnoj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ploči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Općine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Tovarnik</w:t>
      </w:r>
      <w:proofErr w:type="spellEnd"/>
      <w:r w:rsidR="00951730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.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  </w:t>
      </w:r>
    </w:p>
    <w:p w:rsidR="00951730" w:rsidRPr="00A84923" w:rsidRDefault="00951730" w:rsidP="00A84923">
      <w:pPr>
        <w:shd w:val="clear" w:color="auto" w:fill="FFFFFF"/>
        <w:spacing w:after="0"/>
        <w:jc w:val="both"/>
        <w:rPr>
          <w:rFonts w:ascii="Book Antiqua" w:eastAsia="Times New Roman" w:hAnsi="Book Antiqua" w:cs="Segoe UI"/>
          <w:sz w:val="24"/>
          <w:szCs w:val="24"/>
          <w:lang w:eastAsia="hr-HR"/>
        </w:rPr>
      </w:pP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Nakon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provedenog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testiranja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intervjua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,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Povjerenstvo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utvrđuje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rang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listu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kandidata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prema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ukupnom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rezultatu</w:t>
      </w:r>
      <w:proofErr w:type="spellEnd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ostva</w:t>
      </w:r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renom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proofErr w:type="gram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</w:t>
      </w:r>
      <w:proofErr w:type="spellEnd"/>
      <w:proofErr w:type="gram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testiranju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intervjuu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te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ga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dostvalja</w:t>
      </w:r>
      <w:proofErr w:type="spellEnd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načelnic</w:t>
      </w:r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Općine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Tovarnik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radi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donošenja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rješenja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o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imenovanju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Pročelnika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Jedinstvenog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  <w:proofErr w:type="spellStart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upravnog</w:t>
      </w:r>
      <w:proofErr w:type="spellEnd"/>
      <w:r w:rsidR="001E19CF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odjela.</w:t>
      </w:r>
      <w:r w:rsidR="00F07F6A"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 xml:space="preserve"> </w:t>
      </w:r>
    </w:p>
    <w:p w:rsidR="00951730" w:rsidRPr="00A84923" w:rsidRDefault="00951730" w:rsidP="00A84923">
      <w:pPr>
        <w:shd w:val="clear" w:color="auto" w:fill="FFFFFF"/>
        <w:spacing w:after="0"/>
        <w:rPr>
          <w:rFonts w:ascii="Book Antiqua" w:eastAsia="Times New Roman" w:hAnsi="Book Antiqua" w:cs="Segoe UI"/>
          <w:sz w:val="24"/>
          <w:szCs w:val="24"/>
          <w:lang w:eastAsia="hr-HR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</w:t>
      </w:r>
    </w:p>
    <w:p w:rsidR="00951730" w:rsidRPr="00A84923" w:rsidRDefault="00951730" w:rsidP="00A84923">
      <w:pPr>
        <w:shd w:val="clear" w:color="auto" w:fill="FFFFFF"/>
        <w:spacing w:after="0"/>
        <w:rPr>
          <w:rFonts w:ascii="Book Antiqua" w:hAnsi="Book Antiqua"/>
          <w:sz w:val="24"/>
          <w:szCs w:val="24"/>
        </w:rPr>
      </w:pPr>
      <w:r w:rsidRPr="00A84923">
        <w:rPr>
          <w:rFonts w:ascii="Book Antiqua" w:eastAsia="Times New Roman" w:hAnsi="Book Antiqua" w:cs="Segoe UI"/>
          <w:sz w:val="24"/>
          <w:szCs w:val="24"/>
          <w:lang w:eastAsia="hr-HR"/>
        </w:rPr>
        <w:t>                                                                 </w:t>
      </w:r>
    </w:p>
    <w:p w:rsidR="00951730" w:rsidRPr="00A84923" w:rsidRDefault="00F07F6A" w:rsidP="00A84923">
      <w:pPr>
        <w:jc w:val="right"/>
        <w:rPr>
          <w:rFonts w:ascii="Book Antiqua" w:hAnsi="Book Antiqua"/>
          <w:sz w:val="24"/>
          <w:szCs w:val="24"/>
          <w:lang w:val="de-DE"/>
        </w:rPr>
      </w:pPr>
      <w:r w:rsidRPr="00A84923">
        <w:rPr>
          <w:rFonts w:ascii="Book Antiqua" w:hAnsi="Book Antiqua"/>
          <w:sz w:val="24"/>
          <w:szCs w:val="24"/>
          <w:lang w:val="de-DE"/>
        </w:rPr>
        <w:t>PREDSJEDNIK POVJERENSTVA ZA PROVEDBU OGLASA</w:t>
      </w:r>
    </w:p>
    <w:p w:rsidR="006A2F29" w:rsidRPr="00DF3C5B" w:rsidRDefault="00951730" w:rsidP="00DF3C5B">
      <w:pPr>
        <w:jc w:val="right"/>
        <w:rPr>
          <w:rFonts w:ascii="Book Antiqua" w:hAnsi="Book Antiqua"/>
          <w:sz w:val="24"/>
          <w:szCs w:val="24"/>
        </w:rPr>
      </w:pPr>
      <w:r w:rsidRPr="00A84923">
        <w:rPr>
          <w:rFonts w:ascii="Book Antiqua" w:hAnsi="Book Antiqua"/>
          <w:sz w:val="24"/>
          <w:szCs w:val="24"/>
          <w:lang w:val="de-DE"/>
        </w:rPr>
        <w:t xml:space="preserve">                                                             </w:t>
      </w:r>
      <w:r w:rsidR="00A84923">
        <w:rPr>
          <w:rFonts w:ascii="Book Antiqua" w:hAnsi="Book Antiqua"/>
          <w:sz w:val="24"/>
          <w:szCs w:val="24"/>
          <w:lang w:val="de-DE"/>
        </w:rPr>
        <w:t xml:space="preserve">                      </w:t>
      </w:r>
      <w:r w:rsidR="001E19CF" w:rsidRPr="00A84923">
        <w:rPr>
          <w:rFonts w:ascii="Book Antiqua" w:hAnsi="Book Antiqua"/>
          <w:sz w:val="24"/>
          <w:szCs w:val="24"/>
        </w:rPr>
        <w:t>Ana-</w:t>
      </w:r>
      <w:proofErr w:type="spellStart"/>
      <w:r w:rsidR="001E19CF" w:rsidRPr="00A84923">
        <w:rPr>
          <w:rFonts w:ascii="Book Antiqua" w:hAnsi="Book Antiqua"/>
          <w:sz w:val="24"/>
          <w:szCs w:val="24"/>
        </w:rPr>
        <w:t>Marija</w:t>
      </w:r>
      <w:proofErr w:type="spellEnd"/>
      <w:r w:rsidR="001E19CF" w:rsidRPr="00A8492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19CF" w:rsidRPr="00A84923">
        <w:rPr>
          <w:rFonts w:ascii="Book Antiqua" w:hAnsi="Book Antiqua"/>
          <w:sz w:val="24"/>
          <w:szCs w:val="24"/>
        </w:rPr>
        <w:t>Prce</w:t>
      </w:r>
      <w:proofErr w:type="spellEnd"/>
      <w:r w:rsidR="001E19CF" w:rsidRPr="00A8492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E19CF" w:rsidRPr="00A84923">
        <w:rPr>
          <w:rFonts w:ascii="Book Antiqua" w:hAnsi="Book Antiqua"/>
          <w:sz w:val="24"/>
          <w:szCs w:val="24"/>
        </w:rPr>
        <w:t>struč.spec.admin.publ</w:t>
      </w:r>
      <w:proofErr w:type="spellEnd"/>
      <w:r w:rsidR="001E19CF" w:rsidRPr="00A84923"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sectPr w:rsidR="006A2F29" w:rsidRPr="00DF3C5B" w:rsidSect="00DC7BA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09" w:rsidRDefault="00613809">
      <w:pPr>
        <w:spacing w:after="0" w:line="240" w:lineRule="auto"/>
      </w:pPr>
      <w:r>
        <w:separator/>
      </w:r>
    </w:p>
  </w:endnote>
  <w:endnote w:type="continuationSeparator" w:id="0">
    <w:p w:rsidR="00613809" w:rsidRDefault="0061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72" w:rsidRDefault="0095173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C5B">
      <w:rPr>
        <w:noProof/>
      </w:rPr>
      <w:t>2</w:t>
    </w:r>
    <w:r>
      <w:rPr>
        <w:noProof/>
      </w:rPr>
      <w:fldChar w:fldCharType="end"/>
    </w:r>
  </w:p>
  <w:p w:rsidR="005F5972" w:rsidRDefault="006138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09" w:rsidRDefault="00613809">
      <w:pPr>
        <w:spacing w:after="0" w:line="240" w:lineRule="auto"/>
      </w:pPr>
      <w:r>
        <w:separator/>
      </w:r>
    </w:p>
  </w:footnote>
  <w:footnote w:type="continuationSeparator" w:id="0">
    <w:p w:rsidR="00613809" w:rsidRDefault="0061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613"/>
    <w:multiLevelType w:val="hybridMultilevel"/>
    <w:tmpl w:val="CB5C4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0C7"/>
    <w:multiLevelType w:val="hybridMultilevel"/>
    <w:tmpl w:val="724A0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A6826"/>
    <w:multiLevelType w:val="hybridMultilevel"/>
    <w:tmpl w:val="AF980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30"/>
    <w:rsid w:val="000633CE"/>
    <w:rsid w:val="000C7462"/>
    <w:rsid w:val="00133E7B"/>
    <w:rsid w:val="00164831"/>
    <w:rsid w:val="001E19CF"/>
    <w:rsid w:val="002F43C3"/>
    <w:rsid w:val="00360089"/>
    <w:rsid w:val="00371165"/>
    <w:rsid w:val="00457135"/>
    <w:rsid w:val="0052553D"/>
    <w:rsid w:val="00567411"/>
    <w:rsid w:val="00572FBF"/>
    <w:rsid w:val="0060791C"/>
    <w:rsid w:val="00613809"/>
    <w:rsid w:val="00622A2F"/>
    <w:rsid w:val="00642C6B"/>
    <w:rsid w:val="006A2F29"/>
    <w:rsid w:val="006B7A37"/>
    <w:rsid w:val="00711A60"/>
    <w:rsid w:val="0071575D"/>
    <w:rsid w:val="00771A87"/>
    <w:rsid w:val="007D073A"/>
    <w:rsid w:val="007D7EBA"/>
    <w:rsid w:val="0081100D"/>
    <w:rsid w:val="008523CC"/>
    <w:rsid w:val="00857C62"/>
    <w:rsid w:val="008A32A1"/>
    <w:rsid w:val="00951730"/>
    <w:rsid w:val="00A84923"/>
    <w:rsid w:val="00AD1C1E"/>
    <w:rsid w:val="00C93B53"/>
    <w:rsid w:val="00D7704A"/>
    <w:rsid w:val="00DF3C5B"/>
    <w:rsid w:val="00E9645B"/>
    <w:rsid w:val="00F07F6A"/>
    <w:rsid w:val="00F47516"/>
    <w:rsid w:val="00F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DA92-CCDB-486D-A8EC-D7BC3156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17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51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1730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517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13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2021-01-15T08:59:00Z</cp:lastPrinted>
  <dcterms:created xsi:type="dcterms:W3CDTF">2020-05-15T12:54:00Z</dcterms:created>
  <dcterms:modified xsi:type="dcterms:W3CDTF">2021-01-15T09:00:00Z</dcterms:modified>
</cp:coreProperties>
</file>