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9" w:rsidRPr="000A2992" w:rsidRDefault="00A323F9">
      <w:pPr>
        <w:rPr>
          <w:rFonts w:ascii="Book Antiqua" w:hAnsi="Book Antiqua"/>
        </w:rPr>
      </w:pPr>
    </w:p>
    <w:p w:rsidR="00AD6B41" w:rsidRPr="000A2992" w:rsidRDefault="00AD6B41">
      <w:pPr>
        <w:rPr>
          <w:rFonts w:ascii="Book Antiqua" w:hAnsi="Book Antiqua"/>
        </w:rPr>
      </w:pPr>
    </w:p>
    <w:p w:rsidR="00123149" w:rsidRPr="000A2992" w:rsidRDefault="00123149" w:rsidP="000A2992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992">
        <w:rPr>
          <w:rFonts w:ascii="Book Antiqua" w:hAnsi="Book Antiqua"/>
        </w:rPr>
        <w:t>REPUBLIKA HRVATSKA</w:t>
      </w:r>
    </w:p>
    <w:p w:rsidR="00123149" w:rsidRPr="000A2992" w:rsidRDefault="00123149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VUKOVARSKO-SRIJEMSKA ŽUPANIJA</w:t>
      </w:r>
    </w:p>
    <w:p w:rsidR="00123149" w:rsidRPr="000A2992" w:rsidRDefault="00F663FE" w:rsidP="00123149">
      <w:pPr>
        <w:jc w:val="both"/>
        <w:rPr>
          <w:rFonts w:ascii="Book Antiqua" w:hAnsi="Book Antiqua"/>
          <w:b/>
        </w:rPr>
      </w:pPr>
      <w:r w:rsidRPr="000A2992"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0A2992">
        <w:rPr>
          <w:rFonts w:ascii="Book Antiqua" w:hAnsi="Book Antiqua"/>
          <w:b/>
        </w:rPr>
        <w:t xml:space="preserve">OPĆINA TOVARNIK </w:t>
      </w:r>
    </w:p>
    <w:p w:rsidR="00F663FE" w:rsidRPr="000A2992" w:rsidRDefault="00123149" w:rsidP="00123149">
      <w:pPr>
        <w:jc w:val="both"/>
        <w:rPr>
          <w:rFonts w:ascii="Book Antiqua" w:hAnsi="Book Antiqua"/>
          <w:b/>
        </w:rPr>
      </w:pPr>
      <w:r w:rsidRPr="000A2992">
        <w:rPr>
          <w:rFonts w:ascii="Book Antiqua" w:hAnsi="Book Antiqua"/>
          <w:b/>
        </w:rPr>
        <w:t>NAČELNICA OPĆINE</w:t>
      </w:r>
    </w:p>
    <w:p w:rsidR="00E2082C" w:rsidRPr="000A2992" w:rsidRDefault="00E2082C" w:rsidP="00123149">
      <w:pPr>
        <w:jc w:val="both"/>
        <w:rPr>
          <w:rFonts w:ascii="Book Antiqua" w:hAnsi="Book Antiqua"/>
          <w:b/>
        </w:rPr>
      </w:pPr>
    </w:p>
    <w:p w:rsidR="00E2082C" w:rsidRPr="00E9796D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>KLASA</w:t>
      </w:r>
      <w:r w:rsidR="00E9796D" w:rsidRPr="00E9796D">
        <w:rPr>
          <w:rFonts w:ascii="Book Antiqua" w:hAnsi="Book Antiqua"/>
        </w:rPr>
        <w:t>: 320-01/20-01/2</w:t>
      </w:r>
    </w:p>
    <w:p w:rsidR="00E905F5" w:rsidRPr="00E9796D" w:rsidRDefault="00725D6C" w:rsidP="00123149">
      <w:pPr>
        <w:jc w:val="both"/>
        <w:rPr>
          <w:rFonts w:ascii="Book Antiqua" w:hAnsi="Book Antiqua"/>
        </w:rPr>
      </w:pPr>
      <w:r w:rsidRPr="00E9796D">
        <w:rPr>
          <w:rFonts w:ascii="Book Antiqua" w:hAnsi="Book Antiqua"/>
        </w:rPr>
        <w:t>UR</w:t>
      </w:r>
      <w:r w:rsidR="00E2082C" w:rsidRPr="00E9796D">
        <w:rPr>
          <w:rFonts w:ascii="Book Antiqua" w:hAnsi="Book Antiqua"/>
        </w:rPr>
        <w:t xml:space="preserve">BROJ: </w:t>
      </w:r>
      <w:r w:rsidR="00E9796D" w:rsidRPr="00E9796D">
        <w:rPr>
          <w:rFonts w:ascii="Book Antiqua" w:hAnsi="Book Antiqua"/>
        </w:rPr>
        <w:t>2188/12-03/01-20-2</w:t>
      </w:r>
    </w:p>
    <w:p w:rsidR="00E2082C" w:rsidRDefault="000A2992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Tovarnik</w:t>
      </w:r>
      <w:r w:rsidR="00CF7A85">
        <w:rPr>
          <w:rFonts w:ascii="Book Antiqua" w:hAnsi="Book Antiqua"/>
        </w:rPr>
        <w:t xml:space="preserve"> </w:t>
      </w:r>
      <w:r w:rsidR="00E9796D">
        <w:rPr>
          <w:rFonts w:ascii="Book Antiqua" w:hAnsi="Book Antiqua"/>
        </w:rPr>
        <w:t>03.11</w:t>
      </w:r>
      <w:r w:rsidR="00854B24">
        <w:rPr>
          <w:rFonts w:ascii="Book Antiqua" w:hAnsi="Book Antiqua"/>
        </w:rPr>
        <w:t>.</w:t>
      </w:r>
      <w:r w:rsidR="00E00128" w:rsidRPr="000A2992">
        <w:rPr>
          <w:rFonts w:ascii="Book Antiqua" w:hAnsi="Book Antiqua"/>
        </w:rPr>
        <w:t>2020.</w:t>
      </w:r>
    </w:p>
    <w:p w:rsidR="00E9796D" w:rsidRDefault="00E9796D" w:rsidP="00123149">
      <w:pPr>
        <w:jc w:val="both"/>
        <w:rPr>
          <w:rFonts w:ascii="Book Antiqua" w:hAnsi="Book Antiqua"/>
        </w:rPr>
      </w:pPr>
    </w:p>
    <w:p w:rsidR="00E9796D" w:rsidRDefault="00E9796D" w:rsidP="00123149">
      <w:pPr>
        <w:jc w:val="both"/>
        <w:rPr>
          <w:rFonts w:ascii="Book Antiqua" w:hAnsi="Book Antiqua"/>
        </w:rPr>
      </w:pPr>
    </w:p>
    <w:p w:rsidR="00E9796D" w:rsidRPr="000A2992" w:rsidRDefault="00E9796D" w:rsidP="00123149">
      <w:pPr>
        <w:jc w:val="both"/>
        <w:rPr>
          <w:rFonts w:ascii="Book Antiqua" w:hAnsi="Book Antiqua"/>
        </w:rPr>
      </w:pPr>
    </w:p>
    <w:p w:rsidR="00E2082C" w:rsidRPr="000A2992" w:rsidRDefault="00E9796D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POLJOPRIVREDNICIMA, VLASNICIMA OPG-a,PODUZEĆIMA, DD-ima</w:t>
      </w:r>
    </w:p>
    <w:p w:rsidR="00E2082C" w:rsidRPr="000A2992" w:rsidRDefault="00E2082C" w:rsidP="00123149">
      <w:pPr>
        <w:jc w:val="both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</w:t>
      </w:r>
      <w:r w:rsidR="00E9796D">
        <w:rPr>
          <w:rFonts w:ascii="Book Antiqua" w:hAnsi="Book Antiqua"/>
        </w:rPr>
        <w:t xml:space="preserve">      </w:t>
      </w:r>
      <w:r w:rsidRPr="000A2992">
        <w:rPr>
          <w:rFonts w:ascii="Book Antiqua" w:hAnsi="Book Antiqua"/>
        </w:rPr>
        <w:t xml:space="preserve">                                OPĆINE TOVARNIK</w:t>
      </w:r>
    </w:p>
    <w:p w:rsidR="00DF789A" w:rsidRDefault="00E2082C" w:rsidP="00123149">
      <w:pPr>
        <w:jc w:val="both"/>
        <w:rPr>
          <w:rFonts w:ascii="Book Antiqua" w:hAnsi="Book Antiqua"/>
          <w:i/>
        </w:rPr>
      </w:pPr>
      <w:r w:rsidRPr="000A2992">
        <w:rPr>
          <w:rFonts w:ascii="Book Antiqua" w:hAnsi="Book Antiqua"/>
        </w:rPr>
        <w:t xml:space="preserve">                                      </w:t>
      </w:r>
      <w:r w:rsidR="00E9796D">
        <w:rPr>
          <w:rFonts w:ascii="Book Antiqua" w:hAnsi="Book Antiqua"/>
        </w:rPr>
        <w:t xml:space="preserve">         </w:t>
      </w:r>
      <w:r w:rsidRPr="000A2992">
        <w:rPr>
          <w:rFonts w:ascii="Book Antiqua" w:hAnsi="Book Antiqua"/>
        </w:rPr>
        <w:t xml:space="preserve">                                     -</w:t>
      </w:r>
      <w:r w:rsidRPr="000A2992">
        <w:rPr>
          <w:rFonts w:ascii="Book Antiqua" w:hAnsi="Book Antiqua"/>
          <w:i/>
        </w:rPr>
        <w:t>svima-</w:t>
      </w:r>
    </w:p>
    <w:p w:rsidR="00DF789A" w:rsidRDefault="00DF789A" w:rsidP="00123149">
      <w:pPr>
        <w:jc w:val="both"/>
        <w:rPr>
          <w:rFonts w:ascii="Book Antiqua" w:hAnsi="Book Antiqua"/>
          <w:i/>
        </w:rPr>
      </w:pPr>
    </w:p>
    <w:p w:rsidR="00E9796D" w:rsidRPr="00CF7A85" w:rsidRDefault="00E2082C" w:rsidP="00123149">
      <w:pPr>
        <w:jc w:val="both"/>
        <w:rPr>
          <w:rFonts w:ascii="Book Antiqua" w:hAnsi="Book Antiqua"/>
          <w:i/>
        </w:rPr>
      </w:pPr>
      <w:r w:rsidRPr="000A2992">
        <w:rPr>
          <w:rFonts w:ascii="Book Antiqua" w:hAnsi="Book Antiqua"/>
        </w:rPr>
        <w:t>PREDMET</w:t>
      </w:r>
      <w:r w:rsidR="00E9796D">
        <w:rPr>
          <w:rFonts w:ascii="Book Antiqua" w:hAnsi="Book Antiqua"/>
        </w:rPr>
        <w:t>: poziv i obavijest</w:t>
      </w:r>
    </w:p>
    <w:p w:rsidR="00E9796D" w:rsidRDefault="00E9796D" w:rsidP="00123149">
      <w:pPr>
        <w:jc w:val="both"/>
        <w:rPr>
          <w:rFonts w:ascii="Book Antiqua" w:hAnsi="Book Antiqua"/>
        </w:rPr>
      </w:pPr>
    </w:p>
    <w:p w:rsidR="00E9796D" w:rsidRDefault="00E9796D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Poštovani,</w:t>
      </w:r>
    </w:p>
    <w:p w:rsidR="00DF789A" w:rsidRDefault="00DF789A" w:rsidP="00123149">
      <w:pPr>
        <w:jc w:val="both"/>
        <w:rPr>
          <w:rFonts w:ascii="Book Antiqua" w:hAnsi="Book Antiqua"/>
        </w:rPr>
      </w:pPr>
    </w:p>
    <w:p w:rsidR="00E9796D" w:rsidRDefault="00E9796D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Kao što Vam je poznato, Općina Tovarnik došla je blizu kraja podjele poljoprivrednog zemljišta u vlasništvu RH</w:t>
      </w:r>
      <w:r w:rsidR="00CF7A85">
        <w:rPr>
          <w:rFonts w:ascii="Book Antiqua" w:hAnsi="Book Antiqua"/>
        </w:rPr>
        <w:t>, također sam</w:t>
      </w:r>
      <w:r>
        <w:rPr>
          <w:rFonts w:ascii="Book Antiqua" w:hAnsi="Book Antiqua"/>
        </w:rPr>
        <w:t xml:space="preserve"> prv</w:t>
      </w:r>
      <w:r w:rsidR="00CF7A8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tražila sastanak sa bivšim ministrom poljoprivrede da se krene sa natječajem za zakup poljoprivrednog zemljišta na 25 godina.   </w:t>
      </w:r>
      <w:r w:rsidR="00C10EDA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ećini </w:t>
      </w:r>
      <w:r w:rsidR="00C10EDA">
        <w:rPr>
          <w:rFonts w:ascii="Book Antiqua" w:hAnsi="Book Antiqua"/>
        </w:rPr>
        <w:t xml:space="preserve">je </w:t>
      </w:r>
      <w:r>
        <w:rPr>
          <w:rFonts w:ascii="Book Antiqua" w:hAnsi="Book Antiqua"/>
        </w:rPr>
        <w:t>poznato da sam profesionalac i ako sam željela dobiti 3 ha koje sam imala u zakup, bila bih volonter jedan dan prije objave natječaja i do</w:t>
      </w:r>
      <w:r w:rsidR="00743B6F">
        <w:rPr>
          <w:rFonts w:ascii="Book Antiqua" w:hAnsi="Book Antiqua"/>
        </w:rPr>
        <w:t xml:space="preserve">bila 10 ili 12 ha i nakon bodovanja i objave rezultata  natječaja, </w:t>
      </w:r>
      <w:r>
        <w:rPr>
          <w:rFonts w:ascii="Book Antiqua" w:hAnsi="Book Antiqua"/>
        </w:rPr>
        <w:t xml:space="preserve"> </w:t>
      </w:r>
      <w:r w:rsidR="00743B6F">
        <w:rPr>
          <w:rFonts w:ascii="Book Antiqua" w:hAnsi="Book Antiqua"/>
        </w:rPr>
        <w:t>vratila se u profesionalce( što mi Zakon dozvoljava</w:t>
      </w:r>
      <w:r w:rsidR="00C10EDA">
        <w:rPr>
          <w:rFonts w:ascii="Book Antiqua" w:hAnsi="Book Antiqua"/>
        </w:rPr>
        <w:t xml:space="preserve"> a neki su to i napravili</w:t>
      </w:r>
      <w:r w:rsidR="00743B6F">
        <w:rPr>
          <w:rFonts w:ascii="Book Antiqua" w:hAnsi="Book Antiqua"/>
        </w:rPr>
        <w:t>), ali nisam to htjela, jer mi je želja bila da dobiju mladi i primarni. Oni što pričaju da smo se posvađali oko zemlje, to je točno ali ne kao što neki pričaju da sam tražila od komisije 3 ha. Nikada nisam došla na to Povjerenstvo niti sam što tražila, ako dobijem dobro je a ako ne</w:t>
      </w:r>
      <w:r w:rsidR="00CF7A85">
        <w:rPr>
          <w:rFonts w:ascii="Book Antiqua" w:hAnsi="Book Antiqua"/>
        </w:rPr>
        <w:t>,</w:t>
      </w:r>
      <w:r w:rsidR="00743B6F">
        <w:rPr>
          <w:rFonts w:ascii="Book Antiqua" w:hAnsi="Book Antiqua"/>
        </w:rPr>
        <w:t xml:space="preserve"> opet dobro.  Smatrala sam da ima dosta zemlje u </w:t>
      </w:r>
      <w:proofErr w:type="spellStart"/>
      <w:r w:rsidR="00743B6F">
        <w:rPr>
          <w:rFonts w:ascii="Book Antiqua" w:hAnsi="Book Antiqua"/>
        </w:rPr>
        <w:t>Tovarniku</w:t>
      </w:r>
      <w:proofErr w:type="spellEnd"/>
      <w:r w:rsidR="00743B6F">
        <w:rPr>
          <w:rFonts w:ascii="Book Antiqua" w:hAnsi="Book Antiqua"/>
        </w:rPr>
        <w:t xml:space="preserve"> i </w:t>
      </w:r>
      <w:proofErr w:type="spellStart"/>
      <w:r w:rsidR="00743B6F">
        <w:rPr>
          <w:rFonts w:ascii="Book Antiqua" w:hAnsi="Book Antiqua"/>
        </w:rPr>
        <w:t>Ilači</w:t>
      </w:r>
      <w:proofErr w:type="spellEnd"/>
      <w:r w:rsidR="00743B6F">
        <w:rPr>
          <w:rFonts w:ascii="Book Antiqua" w:hAnsi="Book Antiqua"/>
        </w:rPr>
        <w:t xml:space="preserve"> da</w:t>
      </w:r>
      <w:r w:rsidR="00CF7A85">
        <w:rPr>
          <w:rFonts w:ascii="Book Antiqua" w:hAnsi="Book Antiqua"/>
        </w:rPr>
        <w:t xml:space="preserve"> svi mladi i primarni i oni koji se striktno bave poljoprivredom </w:t>
      </w:r>
      <w:r w:rsidR="00743B6F">
        <w:rPr>
          <w:rFonts w:ascii="Book Antiqua" w:hAnsi="Book Antiqua"/>
        </w:rPr>
        <w:t xml:space="preserve">dobiju 12 ha ( koliko </w:t>
      </w:r>
      <w:r w:rsidR="00CF7A85">
        <w:rPr>
          <w:rFonts w:ascii="Book Antiqua" w:hAnsi="Book Antiqua"/>
        </w:rPr>
        <w:t xml:space="preserve">i stoji u </w:t>
      </w:r>
      <w:r w:rsidR="00345FEC">
        <w:rPr>
          <w:rFonts w:ascii="Book Antiqua" w:hAnsi="Book Antiqua"/>
        </w:rPr>
        <w:t xml:space="preserve"> Odlu</w:t>
      </w:r>
      <w:r w:rsidR="00CF7A85">
        <w:rPr>
          <w:rFonts w:ascii="Book Antiqua" w:hAnsi="Book Antiqua"/>
        </w:rPr>
        <w:t xml:space="preserve">ci </w:t>
      </w:r>
      <w:r w:rsidR="00345FEC">
        <w:rPr>
          <w:rFonts w:ascii="Book Antiqua" w:hAnsi="Book Antiqua"/>
        </w:rPr>
        <w:t xml:space="preserve"> vijeć</w:t>
      </w:r>
      <w:r w:rsidR="00CF7A85">
        <w:rPr>
          <w:rFonts w:ascii="Book Antiqua" w:hAnsi="Book Antiqua"/>
        </w:rPr>
        <w:t>a</w:t>
      </w:r>
      <w:r w:rsidR="00345FEC">
        <w:rPr>
          <w:rFonts w:ascii="Book Antiqua" w:hAnsi="Book Antiqua"/>
        </w:rPr>
        <w:t>) i da se trebalo dati veća prednost onima koji će se baviti povrtlarstvom jer zapošljavaju ljude, što nam je i cilj.</w:t>
      </w:r>
      <w:r w:rsidR="00CF7A85">
        <w:rPr>
          <w:rFonts w:ascii="Book Antiqua" w:hAnsi="Book Antiqua"/>
        </w:rPr>
        <w:t xml:space="preserve"> </w:t>
      </w:r>
      <w:r w:rsidR="00743B6F">
        <w:rPr>
          <w:rFonts w:ascii="Book Antiqua" w:hAnsi="Book Antiqua"/>
        </w:rPr>
        <w:t xml:space="preserve">Želja mi je bila da mladi i primarni (koji se stvarno bave sa poljoprivredom), dobiju 12 ha, ali „viša sila „ je prevagnula. Ponavljam da je bilo dosta </w:t>
      </w:r>
      <w:r w:rsidR="00DF789A">
        <w:rPr>
          <w:rFonts w:ascii="Book Antiqua" w:hAnsi="Book Antiqua"/>
        </w:rPr>
        <w:t xml:space="preserve">zemlje za sve po 12 ha, </w:t>
      </w:r>
      <w:r w:rsidR="00743B6F">
        <w:rPr>
          <w:rFonts w:ascii="Book Antiqua" w:hAnsi="Book Antiqua"/>
        </w:rPr>
        <w:t xml:space="preserve"> ali onda ne bi dobili oni ispod crte i vlasnici fiktivno prijavljenih poduzeća.</w:t>
      </w:r>
      <w:r w:rsidR="00DF789A">
        <w:rPr>
          <w:rFonts w:ascii="Book Antiqua" w:hAnsi="Book Antiqua"/>
        </w:rPr>
        <w:t xml:space="preserve"> Žao mi je što je ostalo mladi</w:t>
      </w:r>
      <w:r w:rsidR="00FC7510">
        <w:rPr>
          <w:rFonts w:ascii="Book Antiqua" w:hAnsi="Book Antiqua"/>
        </w:rPr>
        <w:t>h poljoprivrednika sa djecom koji nisu dobili mi milimetar zemlje.</w:t>
      </w:r>
    </w:p>
    <w:p w:rsidR="00743B6F" w:rsidRDefault="00743B6F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Početkom 10 mjeseca ove godine konačno smo dobili Suglasnost Ministarstva poljoprivrede (sa tri mjeseca zakašnjenja). Nakon što smo dobili Suglasnost</w:t>
      </w:r>
      <w:r w:rsidR="008A355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DORH na predložene Ugovore</w:t>
      </w:r>
      <w:r w:rsidR="00CF7A85">
        <w:rPr>
          <w:rFonts w:ascii="Book Antiqua" w:hAnsi="Book Antiqua"/>
        </w:rPr>
        <w:t xml:space="preserve"> daje svoje mišljenje. Međutim</w:t>
      </w:r>
      <w:r>
        <w:rPr>
          <w:rFonts w:ascii="Book Antiqua" w:hAnsi="Book Antiqua"/>
        </w:rPr>
        <w:t>, dok sam bila u bolnici netransparentno je proveden postupak slanja dosta</w:t>
      </w:r>
      <w:r w:rsidR="00E17BD6">
        <w:rPr>
          <w:rFonts w:ascii="Book Antiqua" w:hAnsi="Book Antiqua"/>
        </w:rPr>
        <w:t>ve Ponuda na geodetske izmjere poljoprivrednog zemljišta u vlasništvu RH na području Općine Tovarnik. Poziv je poslan u Kastav kod Rijeke, a geodeta u našoj županiji i</w:t>
      </w:r>
      <w:r w:rsidR="008A3551">
        <w:rPr>
          <w:rFonts w:ascii="Book Antiqua" w:hAnsi="Book Antiqua"/>
        </w:rPr>
        <w:t xml:space="preserve"> osječko-ba</w:t>
      </w:r>
      <w:r w:rsidR="00FC7510">
        <w:rPr>
          <w:rFonts w:ascii="Book Antiqua" w:hAnsi="Book Antiqua"/>
        </w:rPr>
        <w:t>ranjskoj ima dosta.</w:t>
      </w:r>
      <w:r w:rsidR="00E17BD6">
        <w:rPr>
          <w:rFonts w:ascii="Book Antiqua" w:hAnsi="Book Antiqua"/>
        </w:rPr>
        <w:t xml:space="preserve"> Nisam protiv da odabrani izvođač radi ako se pošalje na više adresa i bude najpovoljniji (po cijenama), ali on je počeo raditi prije nego što je istekao rok na </w:t>
      </w:r>
      <w:r w:rsidR="00E17BD6">
        <w:rPr>
          <w:rFonts w:ascii="Book Antiqua" w:hAnsi="Book Antiqua"/>
        </w:rPr>
        <w:lastRenderedPageBreak/>
        <w:t>dostavu ponuda , izabran izvođač i potpisan Ugovor, smatram da nije transparentno proveden postupak i da se postupak treba ponoviti (što zbog revizije, što zbog javnosti). Također smatram da me se trebalo kontaktirati, jer nisam bila u komi i na aparatima da nisam mogla odlučiti i da netko drugi odlučuje za mene.</w:t>
      </w:r>
    </w:p>
    <w:p w:rsidR="00FC7510" w:rsidRDefault="00FC7510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Sve do sada rađeno u Općini bilo je javno dostupno i transparentno i želim da tako ostane i do kraja.</w:t>
      </w:r>
    </w:p>
    <w:p w:rsidR="00E17BD6" w:rsidRDefault="00E17BD6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Mnogo Vas je pitalo Budinskog i Blaškovića dali da uđete u posjed prije uvođenja povjerenstva u posjed. Rečeno Vam je: ako znate gdje je čestica, da slobodno radite i da će se nakon uvođenje u posjed, međe korigirati, znači nije bilo žurbe i nije bilo sporno 8 dana koje sam provela u bolnici.</w:t>
      </w:r>
    </w:p>
    <w:p w:rsidR="00305B52" w:rsidRDefault="00305B52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Ugovori</w:t>
      </w:r>
      <w:r w:rsidR="00FC7510">
        <w:rPr>
          <w:rFonts w:ascii="Book Antiqua" w:hAnsi="Book Antiqua"/>
        </w:rPr>
        <w:t xml:space="preserve"> o zakupu </w:t>
      </w:r>
      <w:r>
        <w:rPr>
          <w:rFonts w:ascii="Book Antiqua" w:hAnsi="Book Antiqua"/>
        </w:rPr>
        <w:t xml:space="preserve"> su spremni ali nisu potpisani, jer stoji u Ugovoru da Vas Povjerenstvo mora uvesti u posjed u roku 30 dana od potpisivanja Ugovora, znači moramo čekati 10-tak dana da se izabere najpovoljniji </w:t>
      </w:r>
      <w:r w:rsidR="00DF789A">
        <w:rPr>
          <w:rFonts w:ascii="Book Antiqua" w:hAnsi="Book Antiqua"/>
        </w:rPr>
        <w:t xml:space="preserve">izvođač koji će obaviti </w:t>
      </w:r>
      <w:r>
        <w:rPr>
          <w:rFonts w:ascii="Book Antiqua" w:hAnsi="Book Antiqua"/>
        </w:rPr>
        <w:t xml:space="preserve"> geodetske izmjere, onda se poljoprivrednici uz Zapisnik uvode u posjed. Kada radovi na terenu budu pri kraju, biti ćete telefonski pozvani jedan po jedan na potpisivanje Ugovora u općinsku vijećnicu uz pridržavanje svih epidemioloških mjera ( zaštitne maske i ponijeti svoju kemijsku olovku).</w:t>
      </w:r>
    </w:p>
    <w:p w:rsidR="00E17BD6" w:rsidRDefault="00E17BD6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Povjerenstvu koje je bodovalo natječaj, isplaćeno je 100.000,00 kuna sa porezom i doprinosima, geodetske izmjere po grubim procjenama koštati će preko 200.000,00 kuna, Općina je provela Javnu nabavu za kupnju traktora( Ugovor je potpisan i</w:t>
      </w:r>
      <w:r w:rsidR="008A3551">
        <w:rPr>
          <w:rFonts w:ascii="Book Antiqua" w:hAnsi="Book Antiqua"/>
        </w:rPr>
        <w:t xml:space="preserve"> čekamo isporuku</w:t>
      </w:r>
      <w:r>
        <w:rPr>
          <w:rFonts w:ascii="Book Antiqua" w:hAnsi="Book Antiqua"/>
        </w:rPr>
        <w:t xml:space="preserve">), a kupujemo i </w:t>
      </w:r>
      <w:r w:rsidR="00632FDD">
        <w:rPr>
          <w:rFonts w:ascii="Book Antiqua" w:hAnsi="Book Antiqua"/>
        </w:rPr>
        <w:t>prikolicu i nastavak za košnju kanala, a sve sa ciljem da olakšamo košnju djelatnicim</w:t>
      </w:r>
      <w:r w:rsidR="00DF789A">
        <w:rPr>
          <w:rFonts w:ascii="Book Antiqua" w:hAnsi="Book Antiqua"/>
        </w:rPr>
        <w:t>a i da prevozimo zemlju i lišće i ostale poslove.</w:t>
      </w:r>
    </w:p>
    <w:p w:rsidR="00632FDD" w:rsidRDefault="00632FDD" w:rsidP="00123149">
      <w:pPr>
        <w:jc w:val="both"/>
        <w:rPr>
          <w:rFonts w:ascii="Book Antiqua" w:hAnsi="Book Antiqua"/>
        </w:rPr>
      </w:pPr>
      <w:r w:rsidRPr="00DF789A">
        <w:rPr>
          <w:rFonts w:ascii="Book Antiqua" w:hAnsi="Book Antiqua"/>
          <w:b/>
        </w:rPr>
        <w:t>Zbog svega navedenog Vas molim da u roku 15 dana</w:t>
      </w:r>
      <w:r w:rsidR="008A3551" w:rsidRPr="00DF789A">
        <w:rPr>
          <w:rFonts w:ascii="Book Antiqua" w:hAnsi="Book Antiqua"/>
          <w:b/>
        </w:rPr>
        <w:t xml:space="preserve"> a najkasnije do konca studenog</w:t>
      </w:r>
      <w:r w:rsidRPr="00DF789A">
        <w:rPr>
          <w:rFonts w:ascii="Book Antiqua" w:hAnsi="Book Antiqua"/>
          <w:b/>
        </w:rPr>
        <w:t xml:space="preserve"> uplatite na broj računa HR8810010051745964412, MODEL: HR67, a u POZIV NA BROJ PRIMATELJA upišete Vaš OIB-BROJ OPG-a, u Opisu plaćanja. ZAKUP POLJOPRIVREDNOG DRŽAVNOG ZEMLJIŠTA ZA 2020 g. U kućici</w:t>
      </w:r>
      <w:r w:rsidR="00345FEC" w:rsidRPr="00DF789A">
        <w:rPr>
          <w:rFonts w:ascii="Book Antiqua" w:hAnsi="Book Antiqua"/>
          <w:b/>
        </w:rPr>
        <w:t xml:space="preserve"> </w:t>
      </w:r>
      <w:r w:rsidRPr="00DF789A">
        <w:rPr>
          <w:rFonts w:ascii="Book Antiqua" w:hAnsi="Book Antiqua"/>
          <w:b/>
        </w:rPr>
        <w:t xml:space="preserve"> </w:t>
      </w:r>
      <w:proofErr w:type="spellStart"/>
      <w:r w:rsidRPr="00DF789A">
        <w:rPr>
          <w:rFonts w:ascii="Book Antiqua" w:hAnsi="Book Antiqua"/>
          <w:b/>
        </w:rPr>
        <w:t>Platitelj</w:t>
      </w:r>
      <w:proofErr w:type="spellEnd"/>
      <w:r w:rsidRPr="00DF789A">
        <w:rPr>
          <w:rFonts w:ascii="Book Antiqua" w:hAnsi="Book Antiqua"/>
          <w:b/>
        </w:rPr>
        <w:t xml:space="preserve"> upišite Vaše ime i prezime a u kućici Primatelj: DRŽAVNI PRORAČUN RH.</w:t>
      </w:r>
      <w:r w:rsidR="00345FEC">
        <w:rPr>
          <w:rFonts w:ascii="Book Antiqua" w:hAnsi="Book Antiqua"/>
        </w:rPr>
        <w:t xml:space="preserve"> Napominjem da Općini ide dio sredstava od uplate.</w:t>
      </w:r>
      <w:r>
        <w:rPr>
          <w:rFonts w:ascii="Book Antiqua" w:hAnsi="Book Antiqua"/>
        </w:rPr>
        <w:t xml:space="preserve"> Oni koji više ne rade državnu z</w:t>
      </w:r>
      <w:r w:rsidR="008A3551">
        <w:rPr>
          <w:rFonts w:ascii="Book Antiqua" w:hAnsi="Book Antiqua"/>
        </w:rPr>
        <w:t>emlju, neka plate zakupninu</w:t>
      </w:r>
      <w:r>
        <w:rPr>
          <w:rFonts w:ascii="Book Antiqua" w:hAnsi="Book Antiqua"/>
        </w:rPr>
        <w:t xml:space="preserve"> za 2020 g</w:t>
      </w:r>
      <w:r w:rsidR="00305B52">
        <w:rPr>
          <w:rFonts w:ascii="Book Antiqua" w:hAnsi="Book Antiqua"/>
        </w:rPr>
        <w:t xml:space="preserve">. </w:t>
      </w:r>
      <w:r w:rsidR="00C10EDA">
        <w:rPr>
          <w:rFonts w:ascii="Book Antiqua" w:hAnsi="Book Antiqua"/>
        </w:rPr>
        <w:t>a koji su dobili Ugovor</w:t>
      </w:r>
      <w:r w:rsidR="008A3551">
        <w:rPr>
          <w:rFonts w:ascii="Book Antiqua" w:hAnsi="Book Antiqua"/>
        </w:rPr>
        <w:t xml:space="preserve"> o revalorizaciji da uplate iznos</w:t>
      </w:r>
      <w:r w:rsidR="00C10EDA">
        <w:rPr>
          <w:rFonts w:ascii="Book Antiqua" w:hAnsi="Book Antiqua"/>
        </w:rPr>
        <w:t xml:space="preserve"> iz Ugovora</w:t>
      </w:r>
      <w:r w:rsidR="008A3551">
        <w:rPr>
          <w:rFonts w:ascii="Book Antiqua" w:hAnsi="Book Antiqua"/>
        </w:rPr>
        <w:t xml:space="preserve"> koji su potpisali ove godine, </w:t>
      </w:r>
      <w:r>
        <w:rPr>
          <w:rFonts w:ascii="Book Antiqua" w:hAnsi="Book Antiqua"/>
        </w:rPr>
        <w:t xml:space="preserve"> da bismo mogli izvršiti plaćanja koja su došla prema Općini.</w:t>
      </w:r>
      <w:r w:rsidR="009B0E85" w:rsidRPr="009B0E85">
        <w:rPr>
          <w:rFonts w:ascii="Book Antiqua" w:hAnsi="Book Antiqua"/>
        </w:rPr>
        <w:t xml:space="preserve"> </w:t>
      </w:r>
      <w:r w:rsidR="009B0E85">
        <w:rPr>
          <w:rFonts w:ascii="Book Antiqua" w:hAnsi="Book Antiqua"/>
        </w:rPr>
        <w:t>Treba napomenuti da neplaćanje zakupa povlači predaju Ugovora u DORH</w:t>
      </w:r>
      <w:r w:rsidR="00267FB2">
        <w:rPr>
          <w:rFonts w:ascii="Book Antiqua" w:hAnsi="Book Antiqua"/>
        </w:rPr>
        <w:t xml:space="preserve"> na </w:t>
      </w:r>
      <w:r w:rsidR="009B0E85">
        <w:rPr>
          <w:rFonts w:ascii="Book Antiqua" w:hAnsi="Book Antiqua"/>
        </w:rPr>
        <w:t xml:space="preserve"> daljnje </w:t>
      </w:r>
      <w:r w:rsidR="00267FB2">
        <w:rPr>
          <w:rFonts w:ascii="Book Antiqua" w:hAnsi="Book Antiqua"/>
        </w:rPr>
        <w:t>postupanje.</w:t>
      </w:r>
    </w:p>
    <w:p w:rsidR="00632FDD" w:rsidRDefault="00632FDD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Oni koji će ući u posjed zemlje na 25 godina, nakon što ih Povjerenstvo uz Zapis</w:t>
      </w:r>
      <w:r w:rsidR="008A3551">
        <w:rPr>
          <w:rFonts w:ascii="Book Antiqua" w:hAnsi="Book Antiqua"/>
        </w:rPr>
        <w:t xml:space="preserve">nik uvede u Posjed, </w:t>
      </w:r>
      <w:r>
        <w:rPr>
          <w:rFonts w:ascii="Book Antiqua" w:hAnsi="Book Antiqua"/>
        </w:rPr>
        <w:t xml:space="preserve"> razmjerno mjesecima i danima od kada su ušli u posjed</w:t>
      </w:r>
      <w:r w:rsidR="008A3551">
        <w:rPr>
          <w:rFonts w:ascii="Book Antiqua" w:hAnsi="Book Antiqua"/>
        </w:rPr>
        <w:t xml:space="preserve"> imaju rok 15 dana za platiti zakupninu</w:t>
      </w:r>
      <w:r>
        <w:rPr>
          <w:rFonts w:ascii="Book Antiqua" w:hAnsi="Book Antiqua"/>
        </w:rPr>
        <w:t xml:space="preserve">. </w:t>
      </w:r>
      <w:r w:rsidR="00345FEC">
        <w:rPr>
          <w:rFonts w:ascii="Book Antiqua" w:hAnsi="Book Antiqua"/>
        </w:rPr>
        <w:t xml:space="preserve"> Također napominjem da se držite gospodarskog programa koji ste naveli u obrascima, jer kada donesete Izvješće</w:t>
      </w:r>
      <w:r w:rsidR="008A3551">
        <w:rPr>
          <w:rFonts w:ascii="Book Antiqua" w:hAnsi="Book Antiqua"/>
        </w:rPr>
        <w:t xml:space="preserve"> krajem ožujka</w:t>
      </w:r>
      <w:r w:rsidR="00345FEC">
        <w:rPr>
          <w:rFonts w:ascii="Book Antiqua" w:hAnsi="Book Antiqua"/>
        </w:rPr>
        <w:t>, poljoprivredni redar će izaći na teren i vidjeti stanje, davanje u podzakup je strogo zabranjeno( ako se utvrde nepravilnosti u oba slučaja se Ugovor raskida i ide novi natječaj za tu PTC).</w:t>
      </w:r>
    </w:p>
    <w:p w:rsidR="00345FEC" w:rsidRDefault="00345FEC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Nadam se suradnji na obostranu korist, a u slučaju nejasnoća molim nazovite na broj telefona 032-524-023.</w:t>
      </w:r>
    </w:p>
    <w:p w:rsidR="00272842" w:rsidRDefault="00272842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Želim Vam svako dobro na privatnom i poslovnom planu.</w:t>
      </w:r>
    </w:p>
    <w:p w:rsidR="00272842" w:rsidRDefault="00272842" w:rsidP="00123149">
      <w:pPr>
        <w:jc w:val="both"/>
        <w:rPr>
          <w:rFonts w:ascii="Book Antiqua" w:hAnsi="Book Antiqua"/>
        </w:rPr>
      </w:pPr>
    </w:p>
    <w:p w:rsidR="00461FFE" w:rsidRPr="000A2992" w:rsidRDefault="00854B24" w:rsidP="00123149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</w:p>
    <w:p w:rsidR="004A7E82" w:rsidRPr="000A2992" w:rsidRDefault="004A7E82" w:rsidP="000A2992">
      <w:pPr>
        <w:jc w:val="right"/>
        <w:rPr>
          <w:rFonts w:ascii="Book Antiqua" w:hAnsi="Book Antiqua"/>
          <w:sz w:val="36"/>
          <w:szCs w:val="36"/>
        </w:rPr>
      </w:pPr>
      <w:r w:rsidRPr="000A2992">
        <w:rPr>
          <w:rFonts w:ascii="Book Antiqua" w:hAnsi="Book Antiqua"/>
        </w:rPr>
        <w:t xml:space="preserve">   NAČELNICA OPĆINE TOVARNIK</w:t>
      </w:r>
    </w:p>
    <w:p w:rsidR="004A7E82" w:rsidRPr="000A2992" w:rsidRDefault="004A7E82" w:rsidP="00123149">
      <w:pPr>
        <w:jc w:val="left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                                        </w:t>
      </w:r>
      <w:r w:rsidR="00997737">
        <w:rPr>
          <w:rFonts w:ascii="Book Antiqua" w:hAnsi="Book Antiqua"/>
        </w:rPr>
        <w:t xml:space="preserve">                          Ruža V.</w:t>
      </w:r>
      <w:r w:rsidR="00CF7A85">
        <w:rPr>
          <w:rFonts w:ascii="Book Antiqua" w:hAnsi="Book Antiqua"/>
        </w:rPr>
        <w:t xml:space="preserve"> </w:t>
      </w:r>
      <w:proofErr w:type="spellStart"/>
      <w:r w:rsidR="00997737">
        <w:rPr>
          <w:rFonts w:ascii="Book Antiqua" w:hAnsi="Book Antiqua"/>
        </w:rPr>
        <w:t>Šijaković</w:t>
      </w:r>
      <w:proofErr w:type="spellEnd"/>
      <w:r w:rsidR="00997737">
        <w:rPr>
          <w:rFonts w:ascii="Book Antiqua" w:hAnsi="Book Antiqua"/>
        </w:rPr>
        <w:t>,</w:t>
      </w:r>
      <w:r w:rsidR="00CF7A85">
        <w:rPr>
          <w:rFonts w:ascii="Book Antiqua" w:hAnsi="Book Antiqua"/>
        </w:rPr>
        <w:t xml:space="preserve"> </w:t>
      </w:r>
      <w:proofErr w:type="spellStart"/>
      <w:r w:rsidR="00997737">
        <w:rPr>
          <w:rFonts w:ascii="Book Antiqua" w:hAnsi="Book Antiqua"/>
        </w:rPr>
        <w:t>oec</w:t>
      </w:r>
      <w:proofErr w:type="spellEnd"/>
      <w:r w:rsidR="00997737">
        <w:rPr>
          <w:rFonts w:ascii="Book Antiqua" w:hAnsi="Book Antiqua"/>
        </w:rPr>
        <w:t>.</w:t>
      </w:r>
    </w:p>
    <w:p w:rsidR="00304BB5" w:rsidRPr="000A2992" w:rsidRDefault="00304BB5" w:rsidP="00123149">
      <w:pPr>
        <w:jc w:val="left"/>
        <w:rPr>
          <w:rFonts w:ascii="Book Antiqua" w:hAnsi="Book Antiqua"/>
        </w:rPr>
      </w:pPr>
    </w:p>
    <w:p w:rsidR="00304BB5" w:rsidRPr="000A2992" w:rsidRDefault="00304BB5" w:rsidP="00123149">
      <w:pPr>
        <w:jc w:val="left"/>
        <w:rPr>
          <w:rFonts w:ascii="Book Antiqua" w:hAnsi="Book Antiqua"/>
        </w:rPr>
      </w:pPr>
    </w:p>
    <w:p w:rsidR="00304BB5" w:rsidRPr="000A2992" w:rsidRDefault="00304BB5" w:rsidP="00123149">
      <w:pPr>
        <w:jc w:val="left"/>
        <w:rPr>
          <w:rFonts w:ascii="Book Antiqua" w:hAnsi="Book Antiqua"/>
        </w:rPr>
      </w:pPr>
    </w:p>
    <w:p w:rsidR="00304BB5" w:rsidRPr="000A2992" w:rsidRDefault="00E502D5" w:rsidP="00123149">
      <w:pPr>
        <w:jc w:val="left"/>
        <w:rPr>
          <w:rFonts w:ascii="Book Antiqua" w:hAnsi="Book Antiqua"/>
        </w:rPr>
      </w:pPr>
      <w:r w:rsidRPr="000A2992">
        <w:rPr>
          <w:rFonts w:ascii="Book Antiqua" w:hAnsi="Book Antiqua"/>
        </w:rPr>
        <w:t xml:space="preserve">                          </w:t>
      </w:r>
    </w:p>
    <w:sectPr w:rsidR="00304BB5" w:rsidRPr="000A2992" w:rsidSect="00EE6F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B0" w:rsidRDefault="00160FB0" w:rsidP="00DA3A82">
      <w:r>
        <w:separator/>
      </w:r>
    </w:p>
  </w:endnote>
  <w:endnote w:type="continuationSeparator" w:id="0">
    <w:p w:rsidR="00160FB0" w:rsidRDefault="00160FB0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82" w:rsidRDefault="00DA3A82" w:rsidP="000A2992">
    <w:pPr>
      <w:pStyle w:val="Podnoje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B0" w:rsidRDefault="00160FB0" w:rsidP="00DA3A82">
      <w:r>
        <w:separator/>
      </w:r>
    </w:p>
  </w:footnote>
  <w:footnote w:type="continuationSeparator" w:id="0">
    <w:p w:rsidR="00160FB0" w:rsidRDefault="00160FB0" w:rsidP="00DA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4F8"/>
    <w:multiLevelType w:val="hybridMultilevel"/>
    <w:tmpl w:val="6FB03CF2"/>
    <w:lvl w:ilvl="0" w:tplc="9BF21D4C">
      <w:numFmt w:val="bullet"/>
      <w:lvlText w:val="-"/>
      <w:lvlJc w:val="left"/>
      <w:pPr>
        <w:ind w:left="6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1">
    <w:nsid w:val="36226C82"/>
    <w:multiLevelType w:val="hybridMultilevel"/>
    <w:tmpl w:val="7602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701A6"/>
    <w:rsid w:val="000A2992"/>
    <w:rsid w:val="000C0E17"/>
    <w:rsid w:val="000C52C9"/>
    <w:rsid w:val="000D5E61"/>
    <w:rsid w:val="000E36C2"/>
    <w:rsid w:val="00123149"/>
    <w:rsid w:val="0012621C"/>
    <w:rsid w:val="00133AB0"/>
    <w:rsid w:val="00144B55"/>
    <w:rsid w:val="00152A21"/>
    <w:rsid w:val="00160FB0"/>
    <w:rsid w:val="001678EF"/>
    <w:rsid w:val="00180924"/>
    <w:rsid w:val="001C19DA"/>
    <w:rsid w:val="001C412D"/>
    <w:rsid w:val="001D0CED"/>
    <w:rsid w:val="001D3ED1"/>
    <w:rsid w:val="001E1588"/>
    <w:rsid w:val="001F38A2"/>
    <w:rsid w:val="002212A2"/>
    <w:rsid w:val="00226FBD"/>
    <w:rsid w:val="00227352"/>
    <w:rsid w:val="0024658C"/>
    <w:rsid w:val="00247DE6"/>
    <w:rsid w:val="00267FB2"/>
    <w:rsid w:val="00270FDF"/>
    <w:rsid w:val="00272842"/>
    <w:rsid w:val="00275879"/>
    <w:rsid w:val="00275B3C"/>
    <w:rsid w:val="002A313D"/>
    <w:rsid w:val="002C1FD7"/>
    <w:rsid w:val="002D22CD"/>
    <w:rsid w:val="002E0A99"/>
    <w:rsid w:val="002E1AA3"/>
    <w:rsid w:val="002F05FF"/>
    <w:rsid w:val="002F6739"/>
    <w:rsid w:val="0030160C"/>
    <w:rsid w:val="00304BB5"/>
    <w:rsid w:val="00305B52"/>
    <w:rsid w:val="00307EBC"/>
    <w:rsid w:val="00320063"/>
    <w:rsid w:val="00320C38"/>
    <w:rsid w:val="00322623"/>
    <w:rsid w:val="0033795A"/>
    <w:rsid w:val="00345FEC"/>
    <w:rsid w:val="003503D1"/>
    <w:rsid w:val="003734B8"/>
    <w:rsid w:val="00374FF3"/>
    <w:rsid w:val="00391AF5"/>
    <w:rsid w:val="003A3375"/>
    <w:rsid w:val="003A6335"/>
    <w:rsid w:val="003B688D"/>
    <w:rsid w:val="003D31FC"/>
    <w:rsid w:val="003D37B4"/>
    <w:rsid w:val="003E448B"/>
    <w:rsid w:val="003E76AF"/>
    <w:rsid w:val="003F39E7"/>
    <w:rsid w:val="00411E94"/>
    <w:rsid w:val="004255A5"/>
    <w:rsid w:val="00432A07"/>
    <w:rsid w:val="00446E86"/>
    <w:rsid w:val="00461FFE"/>
    <w:rsid w:val="004A7E82"/>
    <w:rsid w:val="004D5507"/>
    <w:rsid w:val="00534C1E"/>
    <w:rsid w:val="0055230C"/>
    <w:rsid w:val="005633CF"/>
    <w:rsid w:val="00566B18"/>
    <w:rsid w:val="00585FAB"/>
    <w:rsid w:val="00596A1B"/>
    <w:rsid w:val="005A1258"/>
    <w:rsid w:val="005C2A03"/>
    <w:rsid w:val="005C569E"/>
    <w:rsid w:val="005D4721"/>
    <w:rsid w:val="005D7ED0"/>
    <w:rsid w:val="005E6EFE"/>
    <w:rsid w:val="005E7957"/>
    <w:rsid w:val="005F1521"/>
    <w:rsid w:val="005F33C1"/>
    <w:rsid w:val="0061375A"/>
    <w:rsid w:val="006243D0"/>
    <w:rsid w:val="00631535"/>
    <w:rsid w:val="00631AF2"/>
    <w:rsid w:val="00632FDD"/>
    <w:rsid w:val="006420DD"/>
    <w:rsid w:val="00650ED5"/>
    <w:rsid w:val="006703B2"/>
    <w:rsid w:val="00672337"/>
    <w:rsid w:val="00676F35"/>
    <w:rsid w:val="00687E2F"/>
    <w:rsid w:val="006A0D01"/>
    <w:rsid w:val="006B09FA"/>
    <w:rsid w:val="006B3C20"/>
    <w:rsid w:val="006D5E1A"/>
    <w:rsid w:val="00701ABD"/>
    <w:rsid w:val="00713068"/>
    <w:rsid w:val="00715524"/>
    <w:rsid w:val="00725D6C"/>
    <w:rsid w:val="00725E3E"/>
    <w:rsid w:val="00743B6F"/>
    <w:rsid w:val="007473A9"/>
    <w:rsid w:val="00764DD6"/>
    <w:rsid w:val="007735C8"/>
    <w:rsid w:val="00781D2C"/>
    <w:rsid w:val="007B4615"/>
    <w:rsid w:val="007B73CF"/>
    <w:rsid w:val="007B7FEC"/>
    <w:rsid w:val="008029FF"/>
    <w:rsid w:val="008418A9"/>
    <w:rsid w:val="00854B24"/>
    <w:rsid w:val="00880612"/>
    <w:rsid w:val="00880755"/>
    <w:rsid w:val="00882952"/>
    <w:rsid w:val="008945D5"/>
    <w:rsid w:val="008A3551"/>
    <w:rsid w:val="00907FF3"/>
    <w:rsid w:val="009149AE"/>
    <w:rsid w:val="009227E4"/>
    <w:rsid w:val="00926546"/>
    <w:rsid w:val="00931364"/>
    <w:rsid w:val="00951A8E"/>
    <w:rsid w:val="00956AA3"/>
    <w:rsid w:val="00970D07"/>
    <w:rsid w:val="00997737"/>
    <w:rsid w:val="009B0BE0"/>
    <w:rsid w:val="009B0E85"/>
    <w:rsid w:val="009B38BA"/>
    <w:rsid w:val="009B4FF7"/>
    <w:rsid w:val="009E1F35"/>
    <w:rsid w:val="009F3DD6"/>
    <w:rsid w:val="00A323F9"/>
    <w:rsid w:val="00A52B12"/>
    <w:rsid w:val="00A65C20"/>
    <w:rsid w:val="00A7703C"/>
    <w:rsid w:val="00A86B8D"/>
    <w:rsid w:val="00A9063E"/>
    <w:rsid w:val="00A90D4D"/>
    <w:rsid w:val="00AA01AC"/>
    <w:rsid w:val="00AA624B"/>
    <w:rsid w:val="00AC73B2"/>
    <w:rsid w:val="00AD6369"/>
    <w:rsid w:val="00AD6B41"/>
    <w:rsid w:val="00AF3054"/>
    <w:rsid w:val="00B02AE5"/>
    <w:rsid w:val="00B45330"/>
    <w:rsid w:val="00B538DD"/>
    <w:rsid w:val="00B56B26"/>
    <w:rsid w:val="00B66331"/>
    <w:rsid w:val="00B95589"/>
    <w:rsid w:val="00BA5686"/>
    <w:rsid w:val="00BB01FD"/>
    <w:rsid w:val="00BD434C"/>
    <w:rsid w:val="00BD5E51"/>
    <w:rsid w:val="00BE042D"/>
    <w:rsid w:val="00C043B8"/>
    <w:rsid w:val="00C10EDA"/>
    <w:rsid w:val="00C13FF8"/>
    <w:rsid w:val="00C17722"/>
    <w:rsid w:val="00C20125"/>
    <w:rsid w:val="00C26BD2"/>
    <w:rsid w:val="00C309D0"/>
    <w:rsid w:val="00C4335B"/>
    <w:rsid w:val="00C451B3"/>
    <w:rsid w:val="00C575A0"/>
    <w:rsid w:val="00C64853"/>
    <w:rsid w:val="00C716B1"/>
    <w:rsid w:val="00C938D7"/>
    <w:rsid w:val="00CC4C87"/>
    <w:rsid w:val="00CC70FE"/>
    <w:rsid w:val="00CF30AF"/>
    <w:rsid w:val="00CF7A85"/>
    <w:rsid w:val="00D2511D"/>
    <w:rsid w:val="00D26460"/>
    <w:rsid w:val="00D265FC"/>
    <w:rsid w:val="00D306B6"/>
    <w:rsid w:val="00D46BBE"/>
    <w:rsid w:val="00D82354"/>
    <w:rsid w:val="00D96789"/>
    <w:rsid w:val="00D97CC1"/>
    <w:rsid w:val="00DA3A82"/>
    <w:rsid w:val="00DB34ED"/>
    <w:rsid w:val="00DC52F9"/>
    <w:rsid w:val="00DD17D4"/>
    <w:rsid w:val="00DD1BE1"/>
    <w:rsid w:val="00DD7CB2"/>
    <w:rsid w:val="00DE1AD0"/>
    <w:rsid w:val="00DF789A"/>
    <w:rsid w:val="00E00128"/>
    <w:rsid w:val="00E1443A"/>
    <w:rsid w:val="00E17BD6"/>
    <w:rsid w:val="00E17F42"/>
    <w:rsid w:val="00E2082C"/>
    <w:rsid w:val="00E26D81"/>
    <w:rsid w:val="00E3417B"/>
    <w:rsid w:val="00E43C28"/>
    <w:rsid w:val="00E502D5"/>
    <w:rsid w:val="00E616AE"/>
    <w:rsid w:val="00E65C87"/>
    <w:rsid w:val="00E67E4E"/>
    <w:rsid w:val="00E7424B"/>
    <w:rsid w:val="00E81A0A"/>
    <w:rsid w:val="00E905F5"/>
    <w:rsid w:val="00E9257C"/>
    <w:rsid w:val="00E9796D"/>
    <w:rsid w:val="00ED237B"/>
    <w:rsid w:val="00ED3144"/>
    <w:rsid w:val="00ED5F94"/>
    <w:rsid w:val="00EE649B"/>
    <w:rsid w:val="00EE6F02"/>
    <w:rsid w:val="00EF63FF"/>
    <w:rsid w:val="00F041C8"/>
    <w:rsid w:val="00F10B67"/>
    <w:rsid w:val="00F26AAB"/>
    <w:rsid w:val="00F333F1"/>
    <w:rsid w:val="00F339BD"/>
    <w:rsid w:val="00F40A83"/>
    <w:rsid w:val="00F44CAD"/>
    <w:rsid w:val="00F47276"/>
    <w:rsid w:val="00F5693B"/>
    <w:rsid w:val="00F663FE"/>
    <w:rsid w:val="00F834D3"/>
    <w:rsid w:val="00F95C77"/>
    <w:rsid w:val="00F96BFB"/>
    <w:rsid w:val="00FB10A1"/>
    <w:rsid w:val="00FC2507"/>
    <w:rsid w:val="00FC4A78"/>
    <w:rsid w:val="00FC68FD"/>
    <w:rsid w:val="00FC7510"/>
    <w:rsid w:val="00FD6B96"/>
    <w:rsid w:val="00FE1BE3"/>
    <w:rsid w:val="00FF2325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paragraph" w:styleId="Odlomakpopisa">
    <w:name w:val="List Paragraph"/>
    <w:basedOn w:val="Normal"/>
    <w:uiPriority w:val="34"/>
    <w:qFormat/>
    <w:rsid w:val="00FC25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9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191CE-C945-4A44-A49F-AD9D9C4A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2020-09-03T08:15:00Z</cp:lastPrinted>
  <dcterms:created xsi:type="dcterms:W3CDTF">2020-11-04T09:36:00Z</dcterms:created>
  <dcterms:modified xsi:type="dcterms:W3CDTF">2020-11-04T09:36:00Z</dcterms:modified>
</cp:coreProperties>
</file>