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6E" w:rsidRDefault="0051556E" w:rsidP="0051556E">
      <w:pPr>
        <w:rPr>
          <w:rFonts w:ascii="Book Antiqua" w:eastAsia="Times New Roman" w:hAnsi="Book Antiqua"/>
          <w:bCs/>
          <w:lang w:eastAsia="hr-HR"/>
        </w:rPr>
      </w:pPr>
    </w:p>
    <w:p w:rsidR="0051556E" w:rsidRPr="0051556E" w:rsidRDefault="0051556E" w:rsidP="0051556E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51556E">
        <w:rPr>
          <w:rFonts w:ascii="Book Antiqua" w:eastAsiaTheme="minorHAnsi" w:hAnsi="Book Antiqua" w:cstheme="minorBid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DE94D37" wp14:editId="1A4402E3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56E">
        <w:rPr>
          <w:rFonts w:ascii="Book Antiqua" w:eastAsiaTheme="minorHAnsi" w:hAnsi="Book Antiqua" w:cstheme="minorBidi"/>
          <w:lang w:eastAsia="hr-HR"/>
        </w:rPr>
        <w:t xml:space="preserve">                </w:t>
      </w:r>
    </w:p>
    <w:p w:rsidR="0051556E" w:rsidRPr="0051556E" w:rsidRDefault="0051556E" w:rsidP="0051556E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51556E">
        <w:rPr>
          <w:rFonts w:ascii="Book Antiqua" w:eastAsiaTheme="minorHAnsi" w:hAnsi="Book Antiqua" w:cstheme="minorBidi"/>
          <w:lang w:eastAsia="hr-HR"/>
        </w:rPr>
        <w:t>REPUBLIKA HRVATSKA</w:t>
      </w:r>
    </w:p>
    <w:p w:rsidR="0051556E" w:rsidRPr="0051556E" w:rsidRDefault="0051556E" w:rsidP="0051556E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51556E">
        <w:rPr>
          <w:rFonts w:ascii="Book Antiqua" w:eastAsiaTheme="minorHAnsi" w:hAnsi="Book Antiqua" w:cstheme="minorBidi"/>
          <w:lang w:eastAsia="hr-HR"/>
        </w:rPr>
        <w:t>VUKOVARSKO-SRIJEMSKA ŽUPANIJA</w:t>
      </w:r>
    </w:p>
    <w:p w:rsidR="0051556E" w:rsidRPr="0051556E" w:rsidRDefault="0051556E" w:rsidP="0051556E">
      <w:pPr>
        <w:spacing w:after="0" w:line="259" w:lineRule="auto"/>
        <w:rPr>
          <w:rFonts w:ascii="Book Antiqua" w:eastAsiaTheme="minorHAnsi" w:hAnsi="Book Antiqua" w:cstheme="minorBidi"/>
          <w:b/>
          <w:lang w:eastAsia="hr-HR"/>
        </w:rPr>
      </w:pPr>
      <w:r w:rsidRPr="0051556E">
        <w:rPr>
          <w:rFonts w:ascii="Book Antiqua" w:eastAsiaTheme="minorHAnsi" w:hAnsi="Book Antiqua" w:cstheme="minorBid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E2F8067" wp14:editId="3F5DC343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56E">
        <w:rPr>
          <w:rFonts w:ascii="Book Antiqua" w:eastAsiaTheme="minorHAnsi" w:hAnsi="Book Antiqua" w:cstheme="minorBidi"/>
          <w:lang w:eastAsia="hr-HR"/>
        </w:rPr>
        <w:t xml:space="preserve"> </w:t>
      </w:r>
      <w:r w:rsidRPr="0051556E">
        <w:rPr>
          <w:rFonts w:ascii="Book Antiqua" w:eastAsiaTheme="minorHAnsi" w:hAnsi="Book Antiqua" w:cstheme="minorBidi"/>
          <w:b/>
          <w:lang w:eastAsia="hr-HR"/>
        </w:rPr>
        <w:t>OPĆINA TOVARNIK</w:t>
      </w:r>
    </w:p>
    <w:p w:rsidR="0051556E" w:rsidRPr="0051556E" w:rsidRDefault="0051556E" w:rsidP="0051556E">
      <w:pPr>
        <w:spacing w:after="0" w:line="259" w:lineRule="auto"/>
        <w:rPr>
          <w:rFonts w:ascii="Book Antiqua" w:eastAsiaTheme="minorHAnsi" w:hAnsi="Book Antiqua" w:cstheme="minorBidi"/>
          <w:b/>
          <w:lang w:eastAsia="hr-HR"/>
        </w:rPr>
      </w:pPr>
      <w:r w:rsidRPr="0051556E">
        <w:rPr>
          <w:rFonts w:ascii="Book Antiqua" w:eastAsiaTheme="minorHAnsi" w:hAnsi="Book Antiqua" w:cstheme="minorBidi"/>
          <w:b/>
          <w:lang w:eastAsia="hr-HR"/>
        </w:rPr>
        <w:t xml:space="preserve"> OPĆINSKI NAČELNIK</w:t>
      </w:r>
    </w:p>
    <w:p w:rsidR="0051556E" w:rsidRPr="0051556E" w:rsidRDefault="0051556E" w:rsidP="0051556E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</w:p>
    <w:p w:rsidR="0051556E" w:rsidRPr="0051556E" w:rsidRDefault="0051556E" w:rsidP="0051556E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</w:p>
    <w:p w:rsidR="0051556E" w:rsidRPr="0051556E" w:rsidRDefault="0051556E" w:rsidP="0051556E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51556E">
        <w:rPr>
          <w:rFonts w:ascii="Book Antiqua" w:eastAsiaTheme="minorHAnsi" w:hAnsi="Book Antiqua" w:cstheme="minorBidi"/>
          <w:lang w:eastAsia="hr-HR"/>
        </w:rPr>
        <w:t>KLASA: 022-05/20-02/</w:t>
      </w:r>
      <w:r w:rsidR="000E089D">
        <w:rPr>
          <w:rFonts w:ascii="Book Antiqua" w:eastAsiaTheme="minorHAnsi" w:hAnsi="Book Antiqua" w:cstheme="minorBidi"/>
          <w:lang w:eastAsia="hr-HR"/>
        </w:rPr>
        <w:t>06</w:t>
      </w:r>
    </w:p>
    <w:p w:rsidR="0051556E" w:rsidRPr="0051556E" w:rsidRDefault="00886853" w:rsidP="0051556E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>
        <w:rPr>
          <w:rFonts w:ascii="Book Antiqua" w:eastAsiaTheme="minorHAnsi" w:hAnsi="Book Antiqua" w:cstheme="minorBidi"/>
          <w:lang w:eastAsia="hr-HR"/>
        </w:rPr>
        <w:t>URBROJ: 2188/12-03/01-20- 25</w:t>
      </w:r>
      <w:bookmarkStart w:id="0" w:name="_GoBack"/>
      <w:bookmarkEnd w:id="0"/>
    </w:p>
    <w:p w:rsidR="0051556E" w:rsidRPr="0051556E" w:rsidRDefault="000E089D" w:rsidP="0051556E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proofErr w:type="spellStart"/>
      <w:r>
        <w:rPr>
          <w:rFonts w:ascii="Book Antiqua" w:eastAsiaTheme="minorHAnsi" w:hAnsi="Book Antiqua" w:cstheme="minorBidi"/>
          <w:lang w:eastAsia="hr-HR"/>
        </w:rPr>
        <w:t>Tovarnik</w:t>
      </w:r>
      <w:proofErr w:type="spellEnd"/>
      <w:r>
        <w:rPr>
          <w:rFonts w:ascii="Book Antiqua" w:eastAsiaTheme="minorHAnsi" w:hAnsi="Book Antiqua" w:cstheme="minorBidi"/>
          <w:lang w:eastAsia="hr-HR"/>
        </w:rPr>
        <w:t>, 15.5.</w:t>
      </w:r>
      <w:r w:rsidR="0051556E" w:rsidRPr="0051556E">
        <w:rPr>
          <w:rFonts w:ascii="Book Antiqua" w:eastAsiaTheme="minorHAnsi" w:hAnsi="Book Antiqua" w:cstheme="minorBidi"/>
          <w:lang w:eastAsia="hr-HR"/>
        </w:rPr>
        <w:t xml:space="preserve">2020. </w:t>
      </w:r>
    </w:p>
    <w:p w:rsidR="0051556E" w:rsidRPr="0051556E" w:rsidRDefault="0051556E" w:rsidP="0051556E">
      <w:pPr>
        <w:autoSpaceDE w:val="0"/>
        <w:autoSpaceDN w:val="0"/>
        <w:adjustRightInd w:val="0"/>
        <w:spacing w:after="0" w:line="259" w:lineRule="auto"/>
        <w:jc w:val="right"/>
        <w:rPr>
          <w:rFonts w:ascii="Book Antiqua" w:eastAsiaTheme="minorHAnsi" w:hAnsi="Book Antiqua" w:cstheme="minorBidi"/>
          <w:lang w:eastAsia="hr-HR"/>
        </w:rPr>
      </w:pPr>
      <w:r w:rsidRPr="0051556E">
        <w:rPr>
          <w:rFonts w:ascii="Book Antiqua" w:eastAsiaTheme="minorHAnsi" w:hAnsi="Book Antiqua" w:cstheme="minorBidi"/>
          <w:lang w:eastAsia="hr-HR"/>
        </w:rPr>
        <w:t xml:space="preserve">OPĆINSKOM VIJEĆU OPĆINE TOVARNIK </w:t>
      </w:r>
    </w:p>
    <w:p w:rsidR="0051556E" w:rsidRPr="0051556E" w:rsidRDefault="0051556E" w:rsidP="0051556E">
      <w:pPr>
        <w:autoSpaceDE w:val="0"/>
        <w:autoSpaceDN w:val="0"/>
        <w:adjustRightInd w:val="0"/>
        <w:spacing w:after="0" w:line="259" w:lineRule="auto"/>
        <w:jc w:val="right"/>
        <w:rPr>
          <w:rFonts w:ascii="Book Antiqua" w:eastAsiaTheme="minorHAnsi" w:hAnsi="Book Antiqua" w:cstheme="minorBidi"/>
          <w:lang w:eastAsia="hr-HR"/>
        </w:rPr>
      </w:pPr>
      <w:r w:rsidRPr="0051556E">
        <w:rPr>
          <w:rFonts w:ascii="Book Antiqua" w:eastAsiaTheme="minorHAnsi" w:hAnsi="Book Antiqua" w:cstheme="minorBidi"/>
          <w:lang w:eastAsia="hr-HR"/>
        </w:rPr>
        <w:t>- vijećnicima</w:t>
      </w:r>
    </w:p>
    <w:p w:rsidR="0051556E" w:rsidRDefault="0051556E" w:rsidP="0051556E">
      <w:pPr>
        <w:rPr>
          <w:rFonts w:ascii="Book Antiqua" w:eastAsia="Times New Roman" w:hAnsi="Book Antiqua"/>
          <w:bCs/>
          <w:lang w:eastAsia="hr-HR"/>
        </w:rPr>
      </w:pPr>
    </w:p>
    <w:p w:rsidR="0051556E" w:rsidRPr="000E089D" w:rsidRDefault="0051556E" w:rsidP="0051556E">
      <w:pPr>
        <w:rPr>
          <w:rFonts w:ascii="Book Antiqua" w:hAnsi="Book Antiqua" w:cs="Calibri"/>
          <w:b/>
        </w:rPr>
      </w:pPr>
      <w:r w:rsidRPr="007B72F0">
        <w:rPr>
          <w:rFonts w:ascii="Book Antiqua" w:eastAsia="Times New Roman" w:hAnsi="Book Antiqua"/>
          <w:bCs/>
          <w:lang w:eastAsia="hr-HR"/>
        </w:rPr>
        <w:t>PREDMET:</w:t>
      </w:r>
      <w:r w:rsidRPr="00930818">
        <w:rPr>
          <w:rFonts w:ascii="Book Antiqua" w:eastAsia="Times New Roman" w:hAnsi="Book Antiqua"/>
          <w:bCs/>
          <w:lang w:eastAsia="hr-HR"/>
        </w:rPr>
        <w:t xml:space="preserve"> </w:t>
      </w:r>
      <w:r w:rsidRPr="000E089D">
        <w:rPr>
          <w:rFonts w:ascii="Book Antiqua" w:eastAsia="Times New Roman" w:hAnsi="Book Antiqua"/>
          <w:b/>
          <w:bCs/>
          <w:lang w:eastAsia="hr-HR"/>
        </w:rPr>
        <w:t xml:space="preserve">Prijedlog odluke o imenovanju  članova  </w:t>
      </w:r>
      <w:r w:rsidRPr="000E089D">
        <w:rPr>
          <w:rFonts w:ascii="Book Antiqua" w:hAnsi="Book Antiqua" w:cs="Calibri"/>
          <w:b/>
        </w:rPr>
        <w:t xml:space="preserve">Povjerenstva za uvođenje u posjed </w:t>
      </w:r>
    </w:p>
    <w:p w:rsidR="0051556E" w:rsidRPr="00665026" w:rsidRDefault="0051556E" w:rsidP="0051556E">
      <w:pPr>
        <w:spacing w:after="0"/>
        <w:ind w:right="23"/>
        <w:jc w:val="both"/>
        <w:rPr>
          <w:rFonts w:ascii="Book Antiqua" w:hAnsi="Book Antiqua" w:cs="Calibri"/>
        </w:rPr>
      </w:pPr>
      <w:r w:rsidRPr="007B72F0">
        <w:rPr>
          <w:rFonts w:ascii="Book Antiqua" w:hAnsi="Book Antiqua" w:cs="Calibri"/>
        </w:rPr>
        <w:t>PRAVNA OSNOVA</w:t>
      </w:r>
      <w:r w:rsidRPr="00665026">
        <w:rPr>
          <w:rFonts w:ascii="Book Antiqua" w:hAnsi="Book Antiqua" w:cs="Calibri"/>
        </w:rPr>
        <w:t xml:space="preserve">: </w:t>
      </w:r>
      <w:r w:rsidRPr="0051556E">
        <w:rPr>
          <w:rFonts w:ascii="Book Antiqua" w:eastAsia="Times New Roman" w:hAnsi="Book Antiqua" w:cs="Arial"/>
          <w:lang w:eastAsia="hr-HR"/>
        </w:rPr>
        <w:t xml:space="preserve">članka 39. stavak 2. Zakona o poljoprivrednom zemljištu  ( Narodne novine br. </w:t>
      </w:r>
      <w:r w:rsidRPr="00665026">
        <w:rPr>
          <w:rFonts w:ascii="Book Antiqua" w:hAnsi="Book Antiqua" w:cs="Calibri"/>
        </w:rPr>
        <w:t xml:space="preserve">20/18 i 115/18 ) i članak  31. Statuta Općine </w:t>
      </w:r>
      <w:proofErr w:type="spellStart"/>
      <w:r w:rsidRPr="00665026">
        <w:rPr>
          <w:rFonts w:ascii="Book Antiqua" w:hAnsi="Book Antiqua" w:cs="Calibri"/>
        </w:rPr>
        <w:t>Tovarnik</w:t>
      </w:r>
      <w:proofErr w:type="spellEnd"/>
      <w:r w:rsidRPr="00665026">
        <w:rPr>
          <w:rFonts w:ascii="Book Antiqua" w:hAnsi="Book Antiqua" w:cs="Calibri"/>
        </w:rPr>
        <w:t xml:space="preserve"> („Službeni vjesnik“ Vukovarsko-srijemske županije, broj 4/13, 14/13 i 1/18)</w:t>
      </w:r>
    </w:p>
    <w:p w:rsidR="0051556E" w:rsidRPr="000E089D" w:rsidRDefault="0051556E" w:rsidP="0051556E">
      <w:pPr>
        <w:rPr>
          <w:rFonts w:ascii="Book Antiqua" w:hAnsi="Book Antiqua" w:cs="Calibri"/>
        </w:rPr>
      </w:pPr>
      <w:r w:rsidRPr="007B72F0">
        <w:rPr>
          <w:rFonts w:ascii="Book Antiqua" w:hAnsi="Book Antiqua" w:cs="Calibri"/>
        </w:rPr>
        <w:t>PREDLAGATELJ:</w:t>
      </w:r>
      <w:r>
        <w:rPr>
          <w:rFonts w:ascii="Book Antiqua" w:hAnsi="Book Antiqua" w:cs="Calibri"/>
          <w:b/>
        </w:rPr>
        <w:t xml:space="preserve"> </w:t>
      </w:r>
      <w:r w:rsidRPr="000E089D">
        <w:rPr>
          <w:rFonts w:ascii="Book Antiqua" w:hAnsi="Book Antiqua" w:cs="Calibri"/>
        </w:rPr>
        <w:t xml:space="preserve">Predsjednik Općinskog vijeća Općine </w:t>
      </w:r>
      <w:proofErr w:type="spellStart"/>
      <w:r w:rsidRPr="000E089D">
        <w:rPr>
          <w:rFonts w:ascii="Book Antiqua" w:hAnsi="Book Antiqua" w:cs="Calibri"/>
        </w:rPr>
        <w:t>Tovarnik</w:t>
      </w:r>
      <w:proofErr w:type="spellEnd"/>
      <w:r w:rsidRPr="000E089D">
        <w:rPr>
          <w:rFonts w:ascii="Book Antiqua" w:hAnsi="Book Antiqua" w:cs="Calibri"/>
        </w:rPr>
        <w:t xml:space="preserve"> </w:t>
      </w:r>
    </w:p>
    <w:p w:rsidR="0051556E" w:rsidRPr="00665026" w:rsidRDefault="0051556E" w:rsidP="0051556E">
      <w:pPr>
        <w:keepNext/>
        <w:spacing w:after="0"/>
        <w:outlineLvl w:val="1"/>
        <w:rPr>
          <w:rFonts w:ascii="Book Antiqua" w:eastAsia="Times New Roman" w:hAnsi="Book Antiqua"/>
          <w:lang w:eastAsia="hr-HR"/>
        </w:rPr>
      </w:pPr>
      <w:r w:rsidRPr="00665026">
        <w:rPr>
          <w:rFonts w:ascii="Book Antiqua" w:eastAsia="Times New Roman" w:hAnsi="Book Antiqua"/>
          <w:lang w:eastAsia="hr-HR"/>
        </w:rPr>
        <w:t>NADLEŽNOST ZA DONOŠENJE: Općinsko vijeće</w:t>
      </w:r>
    </w:p>
    <w:p w:rsidR="0051556E" w:rsidRPr="00665026" w:rsidRDefault="0051556E" w:rsidP="0051556E">
      <w:pPr>
        <w:spacing w:after="160" w:line="259" w:lineRule="auto"/>
        <w:rPr>
          <w:rFonts w:ascii="Book Antiqua" w:eastAsiaTheme="minorHAnsi" w:hAnsi="Book Antiqua" w:cstheme="minorBidi"/>
          <w:lang w:eastAsia="hr-HR"/>
        </w:rPr>
      </w:pPr>
      <w:r w:rsidRPr="00665026">
        <w:rPr>
          <w:rFonts w:ascii="Book Antiqua" w:eastAsiaTheme="minorHAnsi" w:hAnsi="Book Antiqua" w:cstheme="minorBidi"/>
          <w:lang w:eastAsia="hr-HR"/>
        </w:rPr>
        <w:t xml:space="preserve">TEKST PRIJEDLOGA: </w:t>
      </w:r>
    </w:p>
    <w:p w:rsidR="0051556E" w:rsidRPr="00930818" w:rsidRDefault="0051556E" w:rsidP="0051556E">
      <w:pPr>
        <w:pStyle w:val="Bezproreda"/>
        <w:rPr>
          <w:rFonts w:ascii="Book Antiqua" w:hAnsi="Book Antiqua"/>
          <w:b/>
        </w:rPr>
      </w:pPr>
    </w:p>
    <w:p w:rsidR="0051556E" w:rsidRDefault="0051556E" w:rsidP="0051556E">
      <w:pPr>
        <w:spacing w:after="0"/>
        <w:ind w:right="23"/>
        <w:jc w:val="both"/>
        <w:rPr>
          <w:rFonts w:ascii="Book Antiqua" w:hAnsi="Book Antiqua" w:cs="Calibri"/>
        </w:rPr>
      </w:pPr>
      <w:r w:rsidRPr="0051556E">
        <w:rPr>
          <w:rFonts w:ascii="Book Antiqua" w:hAnsi="Book Antiqua"/>
        </w:rPr>
        <w:t>Na temelju članka</w:t>
      </w:r>
      <w:r>
        <w:rPr>
          <w:rFonts w:ascii="Book Antiqua" w:hAnsi="Book Antiqua"/>
          <w:b/>
        </w:rPr>
        <w:t xml:space="preserve"> </w:t>
      </w:r>
      <w:r w:rsidRPr="0051556E">
        <w:rPr>
          <w:rFonts w:ascii="Book Antiqua" w:eastAsia="Times New Roman" w:hAnsi="Book Antiqua" w:cs="Arial"/>
          <w:lang w:eastAsia="hr-HR"/>
        </w:rPr>
        <w:t xml:space="preserve">39. stavak 2. Zakona o poljoprivrednom zemljištu  ( Narodne novine br. </w:t>
      </w:r>
      <w:r w:rsidRPr="00665026">
        <w:rPr>
          <w:rFonts w:ascii="Book Antiqua" w:hAnsi="Book Antiqua" w:cs="Calibri"/>
        </w:rPr>
        <w:t>20/18 i 115/18 )</w:t>
      </w:r>
      <w:r>
        <w:rPr>
          <w:rFonts w:ascii="Book Antiqua" w:hAnsi="Book Antiqua" w:cs="Calibri"/>
        </w:rPr>
        <w:t xml:space="preserve"> i </w:t>
      </w:r>
      <w:r w:rsidR="00475B98">
        <w:rPr>
          <w:rFonts w:ascii="Book Antiqua" w:hAnsi="Book Antiqua" w:cs="Calibri"/>
        </w:rPr>
        <w:t xml:space="preserve">članka </w:t>
      </w:r>
      <w:r w:rsidRPr="00665026">
        <w:rPr>
          <w:rFonts w:ascii="Book Antiqua" w:hAnsi="Book Antiqua" w:cs="Calibri"/>
        </w:rPr>
        <w:t xml:space="preserve">  31. Statuta Općine </w:t>
      </w:r>
      <w:proofErr w:type="spellStart"/>
      <w:r w:rsidRPr="00665026">
        <w:rPr>
          <w:rFonts w:ascii="Book Antiqua" w:hAnsi="Book Antiqua" w:cs="Calibri"/>
        </w:rPr>
        <w:t>Tovarnik</w:t>
      </w:r>
      <w:proofErr w:type="spellEnd"/>
      <w:r w:rsidRPr="00665026">
        <w:rPr>
          <w:rFonts w:ascii="Book Antiqua" w:hAnsi="Book Antiqua" w:cs="Calibri"/>
        </w:rPr>
        <w:t xml:space="preserve"> („Službeni vjesnik“ Vukovarsko-srijemske županije, broj </w:t>
      </w:r>
      <w:r w:rsidRPr="00282E9C">
        <w:rPr>
          <w:rFonts w:ascii="Book Antiqua" w:hAnsi="Book Antiqua"/>
        </w:rPr>
        <w:t>4/13, 14/13, 1/18, 6/18, 3/20</w:t>
      </w:r>
      <w:r>
        <w:rPr>
          <w:rFonts w:ascii="Book Antiqua" w:hAnsi="Book Antiqua"/>
        </w:rPr>
        <w:t xml:space="preserve"> </w:t>
      </w:r>
      <w:r w:rsidRPr="00665026">
        <w:rPr>
          <w:rFonts w:ascii="Book Antiqua" w:hAnsi="Book Antiqua" w:cs="Calibri"/>
        </w:rPr>
        <w:t>)</w:t>
      </w:r>
      <w:r>
        <w:rPr>
          <w:rFonts w:ascii="Book Antiqua" w:hAnsi="Book Antiqua" w:cs="Calibri"/>
        </w:rPr>
        <w:t xml:space="preserve"> Općinsko vijeće Općine </w:t>
      </w:r>
      <w:proofErr w:type="spellStart"/>
      <w:r>
        <w:rPr>
          <w:rFonts w:ascii="Book Antiqua" w:hAnsi="Book Antiqua" w:cs="Calibri"/>
        </w:rPr>
        <w:t>Tovarnik</w:t>
      </w:r>
      <w:proofErr w:type="spellEnd"/>
      <w:r>
        <w:rPr>
          <w:rFonts w:ascii="Book Antiqua" w:hAnsi="Book Antiqua" w:cs="Calibri"/>
        </w:rPr>
        <w:t xml:space="preserve"> na svojoj 26. sjednici održanoj </w:t>
      </w:r>
      <w:r w:rsidRPr="000E089D">
        <w:rPr>
          <w:rFonts w:ascii="Book Antiqua" w:hAnsi="Book Antiqua" w:cs="Calibri"/>
        </w:rPr>
        <w:t xml:space="preserve">dana 22.5.2020. </w:t>
      </w:r>
      <w:r>
        <w:rPr>
          <w:rFonts w:ascii="Book Antiqua" w:hAnsi="Book Antiqua" w:cs="Calibri"/>
        </w:rPr>
        <w:t xml:space="preserve">d o n o s i </w:t>
      </w:r>
    </w:p>
    <w:p w:rsidR="0051556E" w:rsidRDefault="0051556E" w:rsidP="0051556E">
      <w:pPr>
        <w:spacing w:after="0"/>
        <w:ind w:right="23"/>
        <w:jc w:val="both"/>
        <w:rPr>
          <w:rFonts w:ascii="Book Antiqua" w:hAnsi="Book Antiqua" w:cs="Calibri"/>
        </w:rPr>
      </w:pPr>
    </w:p>
    <w:p w:rsidR="0051556E" w:rsidRPr="00665026" w:rsidRDefault="0051556E" w:rsidP="0051556E">
      <w:pPr>
        <w:spacing w:after="0"/>
        <w:ind w:right="23"/>
        <w:jc w:val="both"/>
        <w:rPr>
          <w:rFonts w:ascii="Book Antiqua" w:hAnsi="Book Antiqua" w:cs="Calibri"/>
        </w:rPr>
      </w:pPr>
    </w:p>
    <w:p w:rsidR="0051556E" w:rsidRPr="0051556E" w:rsidRDefault="0051556E" w:rsidP="0051556E">
      <w:pPr>
        <w:jc w:val="center"/>
        <w:rPr>
          <w:rFonts w:ascii="Book Antiqua" w:hAnsi="Book Antiqua" w:cs="Calibri"/>
          <w:b/>
        </w:rPr>
      </w:pPr>
      <w:r w:rsidRPr="0051556E">
        <w:rPr>
          <w:rFonts w:ascii="Book Antiqua" w:eastAsia="Times New Roman" w:hAnsi="Book Antiqua"/>
          <w:b/>
          <w:bCs/>
          <w:lang w:eastAsia="hr-HR"/>
        </w:rPr>
        <w:t xml:space="preserve">ODLUKE O IMENOVANJU  ČLANOVA  </w:t>
      </w:r>
      <w:r w:rsidRPr="0051556E">
        <w:rPr>
          <w:rFonts w:ascii="Book Antiqua" w:hAnsi="Book Antiqua" w:cs="Calibri"/>
          <w:b/>
        </w:rPr>
        <w:t>POVJERENSTVA ZA UVOĐENJE U POSJED</w:t>
      </w:r>
    </w:p>
    <w:p w:rsidR="0051556E" w:rsidRDefault="0051556E" w:rsidP="0051556E">
      <w:pPr>
        <w:rPr>
          <w:rFonts w:ascii="Book Antiqua" w:hAnsi="Book Antiqua"/>
          <w:b/>
        </w:rPr>
      </w:pPr>
    </w:p>
    <w:p w:rsidR="0051556E" w:rsidRPr="00930818" w:rsidRDefault="0051556E" w:rsidP="0051556E">
      <w:pPr>
        <w:jc w:val="center"/>
        <w:rPr>
          <w:rFonts w:ascii="Book Antiqua" w:hAnsi="Book Antiqua"/>
          <w:b/>
        </w:rPr>
      </w:pPr>
      <w:r w:rsidRPr="00930818">
        <w:rPr>
          <w:rFonts w:ascii="Book Antiqua" w:hAnsi="Book Antiqua"/>
          <w:b/>
        </w:rPr>
        <w:t>Članak 1.</w:t>
      </w:r>
    </w:p>
    <w:p w:rsidR="0051556E" w:rsidRDefault="0051556E" w:rsidP="0051556E">
      <w:pPr>
        <w:jc w:val="both"/>
        <w:rPr>
          <w:rFonts w:ascii="Book Antiqua" w:hAnsi="Book Antiqua"/>
        </w:rPr>
      </w:pPr>
      <w:r w:rsidRPr="00930818">
        <w:rPr>
          <w:rFonts w:ascii="Book Antiqua" w:hAnsi="Book Antiqua"/>
        </w:rPr>
        <w:t xml:space="preserve">Ovom se odlukom </w:t>
      </w:r>
      <w:r>
        <w:rPr>
          <w:rFonts w:ascii="Book Antiqua" w:hAnsi="Book Antiqua"/>
        </w:rPr>
        <w:t xml:space="preserve">imenuju   članovi povjerenstva za uvođenje u posjed na osnovi sklopljenog ugovora o  zakupu poljoprivrednog zemljišta u vlasništvu RH. </w:t>
      </w:r>
    </w:p>
    <w:p w:rsidR="0051556E" w:rsidRDefault="0051556E" w:rsidP="0051556E">
      <w:pPr>
        <w:jc w:val="both"/>
        <w:rPr>
          <w:rFonts w:ascii="Book Antiqua" w:hAnsi="Book Antiqua"/>
        </w:rPr>
      </w:pPr>
    </w:p>
    <w:p w:rsidR="0051556E" w:rsidRPr="0051556E" w:rsidRDefault="0051556E" w:rsidP="0051556E">
      <w:pPr>
        <w:jc w:val="center"/>
        <w:rPr>
          <w:rFonts w:ascii="Book Antiqua" w:hAnsi="Book Antiqua"/>
          <w:b/>
        </w:rPr>
      </w:pPr>
      <w:r w:rsidRPr="0051556E">
        <w:rPr>
          <w:rFonts w:ascii="Book Antiqua" w:hAnsi="Book Antiqua"/>
          <w:b/>
        </w:rPr>
        <w:t>Članak 2.</w:t>
      </w:r>
    </w:p>
    <w:p w:rsidR="0051556E" w:rsidRDefault="0051556E" w:rsidP="0051556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 povjerenstvo iz članka 1. ove odluke imenuju se:.</w:t>
      </w:r>
    </w:p>
    <w:p w:rsidR="0051556E" w:rsidRDefault="0051556E" w:rsidP="0051556E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_____________________, član povjerenstva pravne struke </w:t>
      </w:r>
    </w:p>
    <w:p w:rsidR="0051556E" w:rsidRDefault="0051556E" w:rsidP="0051556E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_____________________, član povjerenstva geodetske struke</w:t>
      </w:r>
    </w:p>
    <w:p w:rsidR="0051556E" w:rsidRPr="0051556E" w:rsidRDefault="0051556E" w:rsidP="0051556E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_____________________, član povjerenstva agronomske struke </w:t>
      </w:r>
    </w:p>
    <w:p w:rsidR="0051556E" w:rsidRDefault="0051556E" w:rsidP="0051556E">
      <w:pPr>
        <w:rPr>
          <w:rFonts w:ascii="Book Antiqua" w:hAnsi="Book Antiqua"/>
        </w:rPr>
      </w:pPr>
    </w:p>
    <w:p w:rsidR="0051556E" w:rsidRDefault="0051556E" w:rsidP="0051556E">
      <w:pPr>
        <w:rPr>
          <w:rFonts w:ascii="Book Antiqua" w:hAnsi="Book Antiqua"/>
        </w:rPr>
      </w:pPr>
    </w:p>
    <w:p w:rsidR="0051556E" w:rsidRDefault="0051556E" w:rsidP="0051556E">
      <w:pPr>
        <w:rPr>
          <w:rFonts w:ascii="Book Antiqua" w:hAnsi="Book Antiqua"/>
        </w:rPr>
      </w:pPr>
    </w:p>
    <w:p w:rsidR="0051556E" w:rsidRPr="0051556E" w:rsidRDefault="0051556E" w:rsidP="0051556E">
      <w:pPr>
        <w:jc w:val="center"/>
        <w:rPr>
          <w:rFonts w:ascii="Book Antiqua" w:hAnsi="Book Antiqua" w:cs="Calibri"/>
          <w:b/>
        </w:rPr>
      </w:pPr>
      <w:r w:rsidRPr="0051556E">
        <w:rPr>
          <w:rFonts w:ascii="Book Antiqua" w:hAnsi="Book Antiqua" w:cs="Calibri"/>
          <w:b/>
        </w:rPr>
        <w:t>Članak 3.</w:t>
      </w:r>
    </w:p>
    <w:p w:rsidR="0051556E" w:rsidRDefault="0051556E" w:rsidP="00475B98">
      <w:p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Imenovani članovi su  dužni  obavljati poslove sukladno Zakonu o poljoprivrednom zemljištu, </w:t>
      </w:r>
      <w:proofErr w:type="spellStart"/>
      <w:r>
        <w:rPr>
          <w:rFonts w:ascii="Book Antiqua" w:hAnsi="Book Antiqua" w:cs="Calibri"/>
        </w:rPr>
        <w:t>podzakonskim</w:t>
      </w:r>
      <w:proofErr w:type="spellEnd"/>
      <w:r w:rsidR="000E089D"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</w:rPr>
        <w:t xml:space="preserve"> propisima iz područja poljoprivrede te pravilima struke a za svoj rad imaju  pravo na naknadu sukladno posebnoj odluci vijeća. </w:t>
      </w:r>
    </w:p>
    <w:p w:rsidR="0051556E" w:rsidRDefault="0051556E" w:rsidP="0051556E">
      <w:pPr>
        <w:rPr>
          <w:rFonts w:ascii="Book Antiqua" w:hAnsi="Book Antiqua" w:cs="Calibri"/>
        </w:rPr>
      </w:pPr>
    </w:p>
    <w:p w:rsidR="0051556E" w:rsidRPr="00930818" w:rsidRDefault="0051556E" w:rsidP="0051556E">
      <w:pPr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Članak 4</w:t>
      </w:r>
      <w:r w:rsidRPr="00930818">
        <w:rPr>
          <w:rFonts w:ascii="Book Antiqua" w:hAnsi="Book Antiqua" w:cs="Calibri"/>
          <w:b/>
        </w:rPr>
        <w:t>.</w:t>
      </w:r>
    </w:p>
    <w:p w:rsidR="0051556E" w:rsidRPr="00930818" w:rsidRDefault="0051556E" w:rsidP="00475B98">
      <w:p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Ova odluka stupa na snagu danom donošenja  a objavit će se u „Službenom vjesniku“ Vukovarsko-srijemske županije.</w:t>
      </w:r>
    </w:p>
    <w:p w:rsidR="0051556E" w:rsidRDefault="0051556E" w:rsidP="0051556E">
      <w:pPr>
        <w:rPr>
          <w:rFonts w:ascii="Book Antiqua" w:hAnsi="Book Antiqua"/>
        </w:rPr>
      </w:pPr>
    </w:p>
    <w:p w:rsidR="0051556E" w:rsidRDefault="0051556E" w:rsidP="0051556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PREDLAGATELJ</w:t>
      </w:r>
    </w:p>
    <w:p w:rsidR="000E089D" w:rsidRDefault="000E089D" w:rsidP="0051556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Blašković, predsjednik  </w:t>
      </w:r>
    </w:p>
    <w:p w:rsidR="0079228B" w:rsidRDefault="0079228B"/>
    <w:sectPr w:rsidR="0079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13F11"/>
    <w:multiLevelType w:val="hybridMultilevel"/>
    <w:tmpl w:val="7E96D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E"/>
    <w:rsid w:val="000E089D"/>
    <w:rsid w:val="00475B98"/>
    <w:rsid w:val="0051556E"/>
    <w:rsid w:val="0079228B"/>
    <w:rsid w:val="008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7669-CB41-4155-BC54-B21C14D7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56E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5155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155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08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2020-05-14T09:21:00Z</cp:lastPrinted>
  <dcterms:created xsi:type="dcterms:W3CDTF">2020-05-11T11:08:00Z</dcterms:created>
  <dcterms:modified xsi:type="dcterms:W3CDTF">2020-05-14T09:21:00Z</dcterms:modified>
</cp:coreProperties>
</file>