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61" w:rsidRDefault="002D4D1C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TROŠKOVNIK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1368"/>
        <w:gridCol w:w="1325"/>
      </w:tblGrid>
      <w:tr w:rsidR="00A55661" w:rsidTr="00A55661">
        <w:trPr>
          <w:trHeight w:val="586"/>
        </w:trPr>
        <w:tc>
          <w:tcPr>
            <w:tcW w:w="675" w:type="dxa"/>
          </w:tcPr>
          <w:p w:rsidR="00A55661" w:rsidRPr="00A55661" w:rsidRDefault="00A55661" w:rsidP="00A5566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R. BR.</w:t>
            </w:r>
          </w:p>
        </w:tc>
        <w:tc>
          <w:tcPr>
            <w:tcW w:w="4111" w:type="dxa"/>
          </w:tcPr>
          <w:p w:rsidR="00A55661" w:rsidRPr="00A55661" w:rsidRDefault="002D4D1C" w:rsidP="00A5566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OPIS RADOVA</w:t>
            </w:r>
          </w:p>
        </w:tc>
        <w:tc>
          <w:tcPr>
            <w:tcW w:w="1276" w:type="dxa"/>
          </w:tcPr>
          <w:p w:rsidR="00A55661" w:rsidRPr="00A55661" w:rsidRDefault="00A55661" w:rsidP="00A5566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JED. MJERE</w:t>
            </w:r>
          </w:p>
        </w:tc>
        <w:tc>
          <w:tcPr>
            <w:tcW w:w="1368" w:type="dxa"/>
          </w:tcPr>
          <w:p w:rsidR="00A55661" w:rsidRPr="00A55661" w:rsidRDefault="00A55661" w:rsidP="00A5566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KOLIČINA</w:t>
            </w:r>
          </w:p>
        </w:tc>
        <w:tc>
          <w:tcPr>
            <w:tcW w:w="1325" w:type="dxa"/>
          </w:tcPr>
          <w:p w:rsidR="00A55661" w:rsidRPr="00A55661" w:rsidRDefault="00A55661" w:rsidP="00A5566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55661" w:rsidTr="00A55661">
        <w:trPr>
          <w:trHeight w:val="586"/>
        </w:trPr>
        <w:tc>
          <w:tcPr>
            <w:tcW w:w="675" w:type="dxa"/>
          </w:tcPr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A55661" w:rsidRDefault="00A55661" w:rsidP="00A556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PRIPREMA TERENA ( ravnanje donjeg sloja, priprema posteljice ) ukupna dužina 3.865 m, od toga 2.000 m širine 3 m, a 1865 m širine 3,5m.</w:t>
            </w:r>
          </w:p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m²</w:t>
            </w:r>
          </w:p>
        </w:tc>
        <w:tc>
          <w:tcPr>
            <w:tcW w:w="1368" w:type="dxa"/>
          </w:tcPr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12.528</w:t>
            </w:r>
          </w:p>
        </w:tc>
        <w:tc>
          <w:tcPr>
            <w:tcW w:w="1325" w:type="dxa"/>
          </w:tcPr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55661" w:rsidTr="00A55661">
        <w:trPr>
          <w:trHeight w:val="586"/>
        </w:trPr>
        <w:tc>
          <w:tcPr>
            <w:tcW w:w="675" w:type="dxa"/>
          </w:tcPr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A55661" w:rsidRDefault="00A55661" w:rsidP="00A556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DOPREMA I UGRADNJA KAMENA 0/30 NA PRETHODNO PRIPREMLJENU PODLOGU, debljine 5-10 cm, ovisno o potrebi i lokaciji ( dio na kamen 0/60, dio na drobljeni kamen, dio na postojeću otresnicu )</w:t>
            </w:r>
          </w:p>
        </w:tc>
        <w:tc>
          <w:tcPr>
            <w:tcW w:w="1276" w:type="dxa"/>
          </w:tcPr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m³</w:t>
            </w:r>
          </w:p>
        </w:tc>
        <w:tc>
          <w:tcPr>
            <w:tcW w:w="1368" w:type="dxa"/>
          </w:tcPr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1.360</w:t>
            </w:r>
          </w:p>
        </w:tc>
        <w:tc>
          <w:tcPr>
            <w:tcW w:w="1325" w:type="dxa"/>
          </w:tcPr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55661" w:rsidTr="00A55661">
        <w:trPr>
          <w:trHeight w:val="586"/>
        </w:trPr>
        <w:tc>
          <w:tcPr>
            <w:tcW w:w="675" w:type="dxa"/>
          </w:tcPr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3. </w:t>
            </w:r>
          </w:p>
        </w:tc>
        <w:tc>
          <w:tcPr>
            <w:tcW w:w="4111" w:type="dxa"/>
          </w:tcPr>
          <w:p w:rsidR="00A55661" w:rsidRDefault="00A55661" w:rsidP="00B760A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DOPREMA I UGRADNJA KAMENA 0/60 NA PRETHODNO PRIPREMLJENU PODLOGU, debljine 20 cm, duljine 180 m, širine 3,5 m</w:t>
            </w:r>
          </w:p>
        </w:tc>
        <w:tc>
          <w:tcPr>
            <w:tcW w:w="1276" w:type="dxa"/>
          </w:tcPr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m³</w:t>
            </w:r>
          </w:p>
        </w:tc>
        <w:tc>
          <w:tcPr>
            <w:tcW w:w="1368" w:type="dxa"/>
          </w:tcPr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130</w:t>
            </w:r>
          </w:p>
        </w:tc>
        <w:tc>
          <w:tcPr>
            <w:tcW w:w="1325" w:type="dxa"/>
          </w:tcPr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55661" w:rsidTr="00A55661">
        <w:trPr>
          <w:trHeight w:val="586"/>
        </w:trPr>
        <w:tc>
          <w:tcPr>
            <w:tcW w:w="675" w:type="dxa"/>
          </w:tcPr>
          <w:p w:rsidR="00A55661" w:rsidRDefault="00B760A2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A55661" w:rsidRDefault="00B760A2" w:rsidP="00B760A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DROBLJENJE KAMENA I GRAĐEVINSKOG MATERIJALA NA LOKACIJI U TOVARNIKU, procijenjena količina</w:t>
            </w:r>
          </w:p>
        </w:tc>
        <w:tc>
          <w:tcPr>
            <w:tcW w:w="1276" w:type="dxa"/>
          </w:tcPr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760A2" w:rsidRDefault="00B760A2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m³</w:t>
            </w:r>
          </w:p>
        </w:tc>
        <w:tc>
          <w:tcPr>
            <w:tcW w:w="1368" w:type="dxa"/>
          </w:tcPr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760A2" w:rsidRDefault="00B760A2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550</w:t>
            </w:r>
          </w:p>
        </w:tc>
        <w:tc>
          <w:tcPr>
            <w:tcW w:w="1325" w:type="dxa"/>
          </w:tcPr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55661" w:rsidTr="00A55661">
        <w:trPr>
          <w:trHeight w:val="586"/>
        </w:trPr>
        <w:tc>
          <w:tcPr>
            <w:tcW w:w="675" w:type="dxa"/>
          </w:tcPr>
          <w:p w:rsidR="00A55661" w:rsidRDefault="00B760A2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A55661" w:rsidRDefault="00B760A2" w:rsidP="00B760A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UGRADNJA DROBLJENOG KAMENA I MATERIJALA NA LOKACIJI U ILAČI, udaljenost 8 km, procijenjena količina</w:t>
            </w:r>
          </w:p>
        </w:tc>
        <w:tc>
          <w:tcPr>
            <w:tcW w:w="1276" w:type="dxa"/>
          </w:tcPr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760A2" w:rsidRDefault="00B760A2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m³</w:t>
            </w:r>
          </w:p>
        </w:tc>
        <w:tc>
          <w:tcPr>
            <w:tcW w:w="1368" w:type="dxa"/>
          </w:tcPr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760A2" w:rsidRDefault="00B760A2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260</w:t>
            </w:r>
          </w:p>
        </w:tc>
        <w:tc>
          <w:tcPr>
            <w:tcW w:w="1325" w:type="dxa"/>
          </w:tcPr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55661" w:rsidTr="00A55661">
        <w:trPr>
          <w:trHeight w:val="586"/>
        </w:trPr>
        <w:tc>
          <w:tcPr>
            <w:tcW w:w="675" w:type="dxa"/>
          </w:tcPr>
          <w:p w:rsidR="00A55661" w:rsidRDefault="00B760A2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A55661" w:rsidRDefault="00B760A2" w:rsidP="00B760A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UGRADNJA DROBLJENOG KAMENA I MATERIJALA NA LOKACIJI U TOVARNIKU, udaljenost 4,5 km, procijenjena količina</w:t>
            </w:r>
          </w:p>
        </w:tc>
        <w:tc>
          <w:tcPr>
            <w:tcW w:w="1276" w:type="dxa"/>
          </w:tcPr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760A2" w:rsidRDefault="00B760A2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m³</w:t>
            </w:r>
          </w:p>
        </w:tc>
        <w:tc>
          <w:tcPr>
            <w:tcW w:w="1368" w:type="dxa"/>
          </w:tcPr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760A2" w:rsidRDefault="00B760A2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280</w:t>
            </w:r>
          </w:p>
        </w:tc>
        <w:tc>
          <w:tcPr>
            <w:tcW w:w="1325" w:type="dxa"/>
          </w:tcPr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55661" w:rsidTr="00A55661">
        <w:trPr>
          <w:trHeight w:val="586"/>
        </w:trPr>
        <w:tc>
          <w:tcPr>
            <w:tcW w:w="675" w:type="dxa"/>
          </w:tcPr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760A2" w:rsidRDefault="00B760A2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A55661" w:rsidRDefault="00B760A2" w:rsidP="00B760A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UGRADNJA DROBLJENOG KAMENA I MATERIJALA NA MJESTU DROBLJENJA, procijenjena količina</w:t>
            </w:r>
          </w:p>
        </w:tc>
        <w:tc>
          <w:tcPr>
            <w:tcW w:w="1276" w:type="dxa"/>
          </w:tcPr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760A2" w:rsidRDefault="00B760A2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m³</w:t>
            </w:r>
          </w:p>
        </w:tc>
        <w:tc>
          <w:tcPr>
            <w:tcW w:w="1368" w:type="dxa"/>
          </w:tcPr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760A2" w:rsidRDefault="00B760A2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115</w:t>
            </w:r>
          </w:p>
        </w:tc>
        <w:tc>
          <w:tcPr>
            <w:tcW w:w="1325" w:type="dxa"/>
          </w:tcPr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55661" w:rsidTr="00A55661">
        <w:trPr>
          <w:trHeight w:val="586"/>
        </w:trPr>
        <w:tc>
          <w:tcPr>
            <w:tcW w:w="675" w:type="dxa"/>
          </w:tcPr>
          <w:p w:rsidR="00A55661" w:rsidRDefault="00B760A2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55661" w:rsidRDefault="00B760A2" w:rsidP="00B760A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ZAVRŠNO RAVNANJE VALJKOM UGRAĐENOG KAMENA</w:t>
            </w:r>
          </w:p>
        </w:tc>
        <w:tc>
          <w:tcPr>
            <w:tcW w:w="1276" w:type="dxa"/>
          </w:tcPr>
          <w:p w:rsidR="00A55661" w:rsidRDefault="00B760A2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m²</w:t>
            </w:r>
          </w:p>
        </w:tc>
        <w:tc>
          <w:tcPr>
            <w:tcW w:w="1368" w:type="dxa"/>
          </w:tcPr>
          <w:p w:rsidR="00A55661" w:rsidRDefault="00B760A2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12.528</w:t>
            </w:r>
          </w:p>
        </w:tc>
        <w:tc>
          <w:tcPr>
            <w:tcW w:w="1325" w:type="dxa"/>
          </w:tcPr>
          <w:p w:rsidR="00A55661" w:rsidRDefault="00A55661" w:rsidP="00A55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55661" w:rsidRDefault="00A55661">
      <w:pPr>
        <w:rPr>
          <w:rFonts w:ascii="Bookman Old Style" w:hAnsi="Bookman Old Style"/>
          <w:sz w:val="24"/>
          <w:szCs w:val="24"/>
        </w:rPr>
      </w:pPr>
    </w:p>
    <w:p w:rsidR="00B760A2" w:rsidRPr="00A55661" w:rsidRDefault="00B760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Procijenjena vrijednost radova: </w:t>
      </w:r>
      <w:r w:rsidR="002D4D1C">
        <w:rPr>
          <w:rFonts w:ascii="Bookman Old Style" w:hAnsi="Bookman Old Style"/>
          <w:sz w:val="24"/>
          <w:szCs w:val="24"/>
        </w:rPr>
        <w:t>420.000,00 kn bez PDV-a.</w:t>
      </w:r>
    </w:p>
    <w:sectPr w:rsidR="00B760A2" w:rsidRPr="00A55661" w:rsidSect="00C75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61"/>
    <w:rsid w:val="002D4D1C"/>
    <w:rsid w:val="00A55661"/>
    <w:rsid w:val="00B760A2"/>
    <w:rsid w:val="00BA2959"/>
    <w:rsid w:val="00C7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5B3DB-6985-4666-AD00-206D7CEB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9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5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2</cp:revision>
  <dcterms:created xsi:type="dcterms:W3CDTF">2019-07-23T11:48:00Z</dcterms:created>
  <dcterms:modified xsi:type="dcterms:W3CDTF">2019-07-23T11:48:00Z</dcterms:modified>
</cp:coreProperties>
</file>