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30" w:rsidRPr="00750A35" w:rsidRDefault="004F7830" w:rsidP="004F7830">
      <w:pPr>
        <w:spacing w:after="0"/>
        <w:rPr>
          <w:rFonts w:ascii="Times New Roman" w:hAnsi="Times New Roman"/>
          <w:sz w:val="24"/>
          <w:szCs w:val="24"/>
        </w:rPr>
      </w:pPr>
      <w:r w:rsidRPr="00750A35">
        <w:rPr>
          <w:rFonts w:ascii="Times New Roman" w:hAnsi="Times New Roman"/>
          <w:sz w:val="24"/>
          <w:szCs w:val="24"/>
        </w:rPr>
        <w:t xml:space="preserve">                 </w:t>
      </w:r>
      <w:r w:rsidR="00217540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0225" cy="69151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35">
        <w:rPr>
          <w:rFonts w:ascii="Times New Roman" w:hAnsi="Times New Roman"/>
          <w:sz w:val="24"/>
          <w:szCs w:val="24"/>
        </w:rPr>
        <w:t xml:space="preserve">                 </w:t>
      </w:r>
    </w:p>
    <w:p w:rsidR="004F7830" w:rsidRPr="009541A3" w:rsidRDefault="004F7830" w:rsidP="004F7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72CF">
        <w:rPr>
          <w:rFonts w:ascii="Book Antiqua" w:hAnsi="Book Antiqua"/>
        </w:rPr>
        <w:t>REPUBLIKA HRVATSKA</w:t>
      </w:r>
    </w:p>
    <w:p w:rsidR="004F7830" w:rsidRPr="005E72CF" w:rsidRDefault="004F7830" w:rsidP="004F7830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>VUKOVARSKO-SRIJEMSKA ŽUPANIJA</w:t>
      </w:r>
    </w:p>
    <w:p w:rsidR="004F7830" w:rsidRPr="005E72CF" w:rsidRDefault="00217540" w:rsidP="004F7830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6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830" w:rsidRPr="005E72CF">
        <w:rPr>
          <w:rFonts w:ascii="Book Antiqua" w:hAnsi="Book Antiqua"/>
          <w:b/>
        </w:rPr>
        <w:t xml:space="preserve"> OPĆINA TOVARNIK</w:t>
      </w:r>
    </w:p>
    <w:p w:rsidR="004F7830" w:rsidRPr="005E72CF" w:rsidRDefault="004F7830" w:rsidP="004F7830">
      <w:pPr>
        <w:spacing w:after="0"/>
        <w:rPr>
          <w:rFonts w:ascii="Book Antiqua" w:hAnsi="Book Antiqua"/>
          <w:b/>
        </w:rPr>
      </w:pPr>
      <w:r w:rsidRPr="005E72CF">
        <w:rPr>
          <w:rFonts w:ascii="Book Antiqua" w:hAnsi="Book Antiqua"/>
          <w:b/>
        </w:rPr>
        <w:t xml:space="preserve"> OPĆINSKO VIJEĆE                                                   </w:t>
      </w:r>
    </w:p>
    <w:p w:rsidR="004F7830" w:rsidRPr="005E72CF" w:rsidRDefault="004F7830" w:rsidP="004F7830">
      <w:pPr>
        <w:spacing w:after="0"/>
        <w:rPr>
          <w:rFonts w:ascii="Book Antiqua" w:hAnsi="Book Antiqua"/>
          <w:b/>
        </w:rPr>
      </w:pPr>
    </w:p>
    <w:p w:rsidR="004F7830" w:rsidRPr="005E72CF" w:rsidRDefault="00621CDD" w:rsidP="004F783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 021-05/19</w:t>
      </w:r>
      <w:r w:rsidR="00841DF6">
        <w:rPr>
          <w:rFonts w:ascii="Book Antiqua" w:hAnsi="Book Antiqua"/>
        </w:rPr>
        <w:t>-03/</w:t>
      </w:r>
      <w:r>
        <w:rPr>
          <w:rFonts w:ascii="Book Antiqua" w:hAnsi="Book Antiqua"/>
        </w:rPr>
        <w:t>15</w:t>
      </w:r>
    </w:p>
    <w:p w:rsidR="004F7830" w:rsidRPr="005E72CF" w:rsidRDefault="00621CDD" w:rsidP="004F783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2188/12-04-19</w:t>
      </w:r>
      <w:r w:rsidR="004F7830" w:rsidRPr="005E72CF">
        <w:rPr>
          <w:rFonts w:ascii="Book Antiqua" w:hAnsi="Book Antiqua"/>
        </w:rPr>
        <w:t>-1</w:t>
      </w:r>
    </w:p>
    <w:p w:rsidR="004F7830" w:rsidRDefault="004F7830" w:rsidP="004F7830">
      <w:pPr>
        <w:spacing w:after="0"/>
        <w:rPr>
          <w:rFonts w:ascii="Book Antiqua" w:hAnsi="Book Antiqua"/>
        </w:rPr>
      </w:pPr>
      <w:proofErr w:type="spellStart"/>
      <w:r w:rsidRPr="005E72CF">
        <w:rPr>
          <w:rFonts w:ascii="Book Antiqua" w:hAnsi="Book Antiqua"/>
        </w:rPr>
        <w:t>Tovarnik</w:t>
      </w:r>
      <w:proofErr w:type="spellEnd"/>
      <w:r w:rsidRPr="005E72CF">
        <w:rPr>
          <w:rFonts w:ascii="Book Antiqua" w:hAnsi="Book Antiqua"/>
        </w:rPr>
        <w:t xml:space="preserve">, </w:t>
      </w:r>
      <w:r w:rsidR="00621CDD">
        <w:rPr>
          <w:rFonts w:ascii="Book Antiqua" w:hAnsi="Book Antiqua"/>
        </w:rPr>
        <w:t>22. ožujka 2019</w:t>
      </w:r>
      <w:bookmarkStart w:id="0" w:name="_GoBack"/>
      <w:bookmarkEnd w:id="0"/>
      <w:r>
        <w:rPr>
          <w:rFonts w:ascii="Book Antiqua" w:hAnsi="Book Antiqua"/>
        </w:rPr>
        <w:t xml:space="preserve">. god. </w:t>
      </w:r>
    </w:p>
    <w:p w:rsidR="0024028B" w:rsidRDefault="0024028B" w:rsidP="004F7830">
      <w:pPr>
        <w:spacing w:after="0"/>
        <w:rPr>
          <w:rFonts w:ascii="Book Antiqua" w:hAnsi="Book Antiqua"/>
        </w:rPr>
      </w:pPr>
    </w:p>
    <w:p w:rsidR="0024028B" w:rsidRPr="0024028B" w:rsidRDefault="0024028B" w:rsidP="0024028B">
      <w:pPr>
        <w:pStyle w:val="Podnoje"/>
        <w:rPr>
          <w:rFonts w:ascii="Book Antiqua" w:hAnsi="Book Antiqua"/>
        </w:rPr>
      </w:pPr>
      <w:r>
        <w:rPr>
          <w:rFonts w:ascii="Book Antiqua" w:hAnsi="Book Antiqua" w:cs="TimesNewRoman"/>
          <w:lang w:eastAsia="hr-HR"/>
        </w:rPr>
        <w:t xml:space="preserve">Temeljem čl. 31. Statuta Općine </w:t>
      </w:r>
      <w:proofErr w:type="spellStart"/>
      <w:r>
        <w:rPr>
          <w:rFonts w:ascii="Book Antiqua" w:hAnsi="Book Antiqua" w:cs="TimesNewRoman"/>
          <w:lang w:eastAsia="hr-HR"/>
        </w:rPr>
        <w:t>Tovarnik</w:t>
      </w:r>
      <w:proofErr w:type="spellEnd"/>
      <w:r>
        <w:rPr>
          <w:rFonts w:ascii="Book Antiqua" w:hAnsi="Book Antiqua" w:cs="TimesNewRoman"/>
          <w:lang w:eastAsia="hr-HR"/>
        </w:rPr>
        <w:t xml:space="preserve"> ( Službeni vjesnik Vukovarsko-srijemske županije br.4/13, 14/13 i 1/18)  </w:t>
      </w:r>
      <w:r>
        <w:rPr>
          <w:rFonts w:ascii="Book Antiqua" w:hAnsi="Book Antiqua" w:cs="TimesNewRoman"/>
        </w:rPr>
        <w:t>Općinsko vijeće na svojoj 16. sjednici održanoj 22.3.2019., donosi: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24028B" w:rsidRPr="005E72CF" w:rsidRDefault="0024028B" w:rsidP="004F7830">
      <w:pPr>
        <w:spacing w:after="0"/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Odluka 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  <w:lang w:eastAsia="hr-HR"/>
        </w:rPr>
      </w:pPr>
      <w:r>
        <w:rPr>
          <w:rFonts w:ascii="Book Antiqua" w:hAnsi="Book Antiqua"/>
          <w:b/>
        </w:rPr>
        <w:t xml:space="preserve">o usvajanju godišnjeg  izvješća o provedbi Plana gospodarenja otpadom Općine </w:t>
      </w:r>
      <w:proofErr w:type="spellStart"/>
      <w:r>
        <w:rPr>
          <w:rFonts w:ascii="Book Antiqua" w:hAnsi="Book Antiqua"/>
          <w:b/>
        </w:rPr>
        <w:t>Tovarnik</w:t>
      </w:r>
      <w:proofErr w:type="spellEnd"/>
      <w:r>
        <w:rPr>
          <w:rFonts w:ascii="Book Antiqua" w:hAnsi="Book Antiqua"/>
          <w:b/>
        </w:rPr>
        <w:t xml:space="preserve"> za 2018.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  <w:lang w:eastAsia="hr-HR"/>
        </w:rPr>
      </w:pPr>
    </w:p>
    <w:p w:rsidR="0024028B" w:rsidRDefault="0024028B" w:rsidP="0024028B">
      <w:pPr>
        <w:spacing w:after="0"/>
        <w:jc w:val="center"/>
        <w:rPr>
          <w:rFonts w:ascii="Book Antiqua" w:hAnsi="Book Antiqua"/>
          <w:b/>
        </w:rPr>
      </w:pPr>
    </w:p>
    <w:p w:rsidR="0024028B" w:rsidRDefault="0024028B" w:rsidP="0024028B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Članak 1.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Usvaja se godišnje izvješće o provedbi Plana gospodarenja otpadom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2018-2024 za 2018. god koje je ovom tijelu podnijela Načelnica 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.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2.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>Izvještaj iz članka 1. ove Odluke je sastavni dio ove Odluke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3.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Ova će se Odluka objaviti u „Službenom vjesniku“  Vukovarsko-srijemske županije a stupa na snagu osmi dan od objave. 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24028B" w:rsidRDefault="0024028B" w:rsidP="0024028B">
      <w:pPr>
        <w:rPr>
          <w:rFonts w:ascii="Book Antiqua" w:hAnsi="Book Antiqua"/>
        </w:rPr>
      </w:pPr>
    </w:p>
    <w:p w:rsidR="0024028B" w:rsidRDefault="0024028B" w:rsidP="0024028B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</w:t>
      </w:r>
    </w:p>
    <w:p w:rsidR="0024028B" w:rsidRDefault="0024028B" w:rsidP="0024028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PREDSJENDIK OPĆINSKOG VIJEĆA</w:t>
      </w:r>
    </w:p>
    <w:p w:rsidR="0024028B" w:rsidRDefault="0024028B" w:rsidP="0024028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                                                                                      </w:t>
      </w:r>
    </w:p>
    <w:p w:rsidR="0024028B" w:rsidRDefault="0024028B" w:rsidP="0024028B">
      <w:pPr>
        <w:rPr>
          <w:rFonts w:ascii="Book Antiqua" w:hAnsi="Book Antiqua"/>
        </w:rPr>
      </w:pPr>
    </w:p>
    <w:p w:rsidR="0024028B" w:rsidRDefault="0024028B" w:rsidP="0024028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PRILOG: </w:t>
      </w:r>
    </w:p>
    <w:p w:rsidR="0024028B" w:rsidRDefault="0024028B" w:rsidP="0024028B">
      <w:pPr>
        <w:pStyle w:val="Odlomakpopisa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Godišnje izvješće o provedbi  Plana gospodarenja otpadom za 2018. god. </w:t>
      </w:r>
    </w:p>
    <w:p w:rsidR="0024028B" w:rsidRDefault="0024028B" w:rsidP="0024028B">
      <w:pPr>
        <w:rPr>
          <w:rFonts w:ascii="Book Antiqua" w:hAnsi="Book Antiqua"/>
        </w:rPr>
      </w:pPr>
    </w:p>
    <w:p w:rsidR="0024028B" w:rsidRDefault="0024028B" w:rsidP="0024028B">
      <w:pPr>
        <w:rPr>
          <w:rFonts w:ascii="Book Antiqua" w:hAnsi="Book Antiqua"/>
        </w:rPr>
      </w:pPr>
    </w:p>
    <w:p w:rsidR="0024028B" w:rsidRDefault="0024028B" w:rsidP="0024028B">
      <w:pPr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>
        <w:rPr>
          <w:rFonts w:ascii="Book Antiqua" w:hAnsi="Book Antiqua" w:cs="TimesNewRoman,Bold"/>
          <w:b/>
          <w:bCs/>
        </w:rPr>
        <w:t xml:space="preserve">IZVJEŠĆE O PROVEDBI PLANA GOSPODARENJA OTPADOM OPĆINE TOVARNIK ZA 2018. GOD. 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Gospodarenje otpadom je zakonska obaveza jedinice lokalne samouprave. Temeljne odredbe gospodarenja otpadom sadržane su u: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Zakonu o održivom gospodarenju otpadom</w:t>
      </w:r>
      <w:r>
        <w:rPr>
          <w:rFonts w:ascii="Book Antiqua" w:hAnsi="Book Antiqua" w:cs="TimesNewRoman"/>
          <w:color w:val="FF0000"/>
        </w:rPr>
        <w:t xml:space="preserve">  </w:t>
      </w:r>
      <w:r>
        <w:rPr>
          <w:rFonts w:ascii="Book Antiqua" w:hAnsi="Book Antiqua"/>
        </w:rPr>
        <w:t>( Narodne novine br.</w:t>
      </w:r>
      <w:r>
        <w:rPr>
          <w:rFonts w:ascii="Book Antiqua" w:hAnsi="Book Antiqua" w:cs="TimesNewRoman"/>
        </w:rPr>
        <w:t>94/13, 73/17 i 14/19)  i pripadajućim  pravilnicima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U svrhu uspostave cjelovitog sustava gospodarenja komunalnim otpadom, na sjednici Općinskog vijeća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, održanoj 4.5.2018. godine, usvojen je Plan gospodarenja otpadom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 (u nastavku PGO) za razdoblje od 2018. - 2024. godine. 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Sukladno Planu gospodarenja otpadom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u 2018. god. su izvršavane sljedeće aktivnosti: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1.  </w:t>
      </w:r>
      <w:r>
        <w:rPr>
          <w:rFonts w:ascii="Book Antiqua" w:hAnsi="Book Antiqua" w:cs="TimesNewRoman"/>
          <w:b/>
        </w:rPr>
        <w:t>Organizirano skupljanje m</w:t>
      </w:r>
      <w:r w:rsidR="008F3D67">
        <w:rPr>
          <w:rFonts w:ascii="Book Antiqua" w:hAnsi="Book Antiqua" w:cs="TimesNewRoman"/>
          <w:b/>
        </w:rPr>
        <w:t>i</w:t>
      </w:r>
      <w:r>
        <w:rPr>
          <w:rFonts w:ascii="Book Antiqua" w:hAnsi="Book Antiqua" w:cs="TimesNewRoman"/>
          <w:b/>
        </w:rPr>
        <w:t>ješanog komunalnog  otpada na kućnom pragu</w:t>
      </w:r>
      <w:r>
        <w:rPr>
          <w:rFonts w:ascii="Book Antiqua" w:hAnsi="Book Antiqua" w:cs="TimesNewRoman"/>
        </w:rPr>
        <w:t xml:space="preserve"> od strane koncesionara </w:t>
      </w:r>
      <w:r>
        <w:rPr>
          <w:rFonts w:ascii="Book Antiqua" w:hAnsi="Book Antiqua" w:cs="TimesNewRoman"/>
          <w:b/>
        </w:rPr>
        <w:t xml:space="preserve">Eko flor plus </w:t>
      </w:r>
      <w:proofErr w:type="spellStart"/>
      <w:r>
        <w:rPr>
          <w:rFonts w:ascii="Book Antiqua" w:hAnsi="Book Antiqua" w:cs="TimesNewRoman"/>
          <w:b/>
        </w:rPr>
        <w:t>doo</w:t>
      </w:r>
      <w:proofErr w:type="spellEnd"/>
      <w:r>
        <w:rPr>
          <w:rFonts w:ascii="Book Antiqua" w:hAnsi="Book Antiqua" w:cs="TimesNewRoman"/>
        </w:rPr>
        <w:t xml:space="preserve">  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Iz dostavljenih izvješća za 2018. god. ( izvješća su dostavljena u zakonskom roku, dakle do 31.03.2019. ) navedenih pružatelja javne usluge prikupljanja komunalnog otpada </w:t>
      </w:r>
      <w:r>
        <w:rPr>
          <w:rFonts w:ascii="Book Antiqua" w:hAnsi="Book Antiqua" w:cs="TimesNewRoman"/>
          <w:b/>
        </w:rPr>
        <w:t>koji čine sastavni dio ovoga izvješća</w:t>
      </w:r>
      <w:r>
        <w:rPr>
          <w:rFonts w:ascii="Book Antiqua" w:hAnsi="Book Antiqua" w:cs="TimesNewRoman"/>
        </w:rPr>
        <w:t xml:space="preserve">, razvidno je da je u 2018. god. na području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prikupljeno 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  <w:r>
        <w:rPr>
          <w:rFonts w:ascii="Book Antiqua" w:hAnsi="Book Antiqua" w:cs="TimesNewRoman"/>
          <w:b/>
          <w:i/>
        </w:rPr>
        <w:t xml:space="preserve"> tablica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99"/>
        <w:gridCol w:w="1206"/>
      </w:tblGrid>
      <w:tr w:rsidR="0024028B" w:rsidTr="00240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ključni broj otpada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naziv otpada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 xml:space="preserve">eko flor plus </w:t>
            </w:r>
            <w:proofErr w:type="spellStart"/>
            <w:r>
              <w:rPr>
                <w:rFonts w:ascii="Book Antiqua" w:hAnsi="Book Antiqua" w:cs="TimesNewRoman"/>
              </w:rPr>
              <w:t>doo</w:t>
            </w:r>
            <w:proofErr w:type="spellEnd"/>
            <w:r>
              <w:rPr>
                <w:rFonts w:ascii="Book Antiqua" w:hAnsi="Book Antiqua" w:cs="TimesNewRoman"/>
              </w:rPr>
              <w:t xml:space="preserve"> količina</w:t>
            </w:r>
          </w:p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 xml:space="preserve">( t ) </w:t>
            </w:r>
          </w:p>
        </w:tc>
      </w:tr>
      <w:tr w:rsidR="0024028B" w:rsidTr="00240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20 03 01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m</w:t>
            </w:r>
            <w:r w:rsidR="002A104F">
              <w:rPr>
                <w:rFonts w:ascii="Book Antiqua" w:hAnsi="Book Antiqua" w:cs="TimesNewRoman"/>
              </w:rPr>
              <w:t>i</w:t>
            </w:r>
            <w:r>
              <w:rPr>
                <w:rFonts w:ascii="Book Antiqua" w:hAnsi="Book Antiqua" w:cs="TimesNewRoman"/>
              </w:rPr>
              <w:t xml:space="preserve">ješani komunalni otpad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B" w:rsidRDefault="002A104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517,82</w:t>
            </w:r>
          </w:p>
        </w:tc>
      </w:tr>
      <w:tr w:rsidR="008F3D67" w:rsidTr="00240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 xml:space="preserve">20 03 07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glomazni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10,01</w:t>
            </w:r>
          </w:p>
        </w:tc>
      </w:tr>
    </w:tbl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>
        <w:rPr>
          <w:rFonts w:ascii="Book Antiqua" w:hAnsi="Book Antiqua" w:cs="TimesNewRoman"/>
        </w:rPr>
        <w:t xml:space="preserve"> 2. </w:t>
      </w:r>
      <w:r>
        <w:rPr>
          <w:rFonts w:ascii="Book Antiqua" w:hAnsi="Book Antiqua" w:cs="TimesNewRoman"/>
          <w:b/>
        </w:rPr>
        <w:t xml:space="preserve">Prikupljanje </w:t>
      </w:r>
      <w:r>
        <w:rPr>
          <w:rFonts w:ascii="Book Antiqua" w:hAnsi="Book Antiqua"/>
          <w:b/>
        </w:rPr>
        <w:t>odvojeno skupljenih frakcija otpada čija se vrijedna svojstva mogu iskoristiti</w:t>
      </w:r>
      <w:r>
        <w:rPr>
          <w:rFonts w:ascii="Book Antiqua" w:hAnsi="Book Antiqua"/>
        </w:rPr>
        <w:t xml:space="preserve"> vršilo se  tijekom cijele godine  </w:t>
      </w:r>
      <w:r>
        <w:rPr>
          <w:rFonts w:ascii="Book Antiqua" w:hAnsi="Book Antiqua"/>
          <w:b/>
        </w:rPr>
        <w:t>putem spremnika za otpad postavljenih na šest zelenih otoka</w:t>
      </w:r>
      <w:r>
        <w:rPr>
          <w:rFonts w:ascii="Book Antiqua" w:hAnsi="Book Antiqua"/>
        </w:rPr>
        <w:t xml:space="preserve"> u oba naselja i </w:t>
      </w:r>
      <w:r>
        <w:rPr>
          <w:rFonts w:ascii="Book Antiqua" w:hAnsi="Book Antiqua"/>
          <w:b/>
        </w:rPr>
        <w:t xml:space="preserve">jednom mjesečno </w:t>
      </w:r>
      <w:proofErr w:type="spellStart"/>
      <w:r>
        <w:rPr>
          <w:rFonts w:ascii="Book Antiqua" w:hAnsi="Book Antiqua"/>
          <w:b/>
        </w:rPr>
        <w:t>odvožnjom</w:t>
      </w:r>
      <w:proofErr w:type="spellEnd"/>
      <w:r>
        <w:rPr>
          <w:rFonts w:ascii="Book Antiqua" w:hAnsi="Book Antiqua"/>
          <w:b/>
        </w:rPr>
        <w:t xml:space="preserve"> sa kućnog praga</w:t>
      </w:r>
      <w:r>
        <w:rPr>
          <w:rFonts w:ascii="Book Antiqua" w:hAnsi="Book Antiqua"/>
        </w:rPr>
        <w:t xml:space="preserve"> papira i plastike.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U nastavku se daje tablični prikaz  količina odvojeno prikupljenoga otpada sa zelenih otoka: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tablica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eko flor plus </w:t>
            </w:r>
            <w:proofErr w:type="spellStart"/>
            <w:r>
              <w:rPr>
                <w:rFonts w:ascii="Book Antiqua" w:hAnsi="Book Antiqua" w:cs="TimesNewRoman"/>
                <w:lang w:eastAsia="hr-HR"/>
              </w:rPr>
              <w:t>doo</w:t>
            </w:r>
            <w:proofErr w:type="spellEnd"/>
            <w:r>
              <w:rPr>
                <w:rFonts w:ascii="Book Antiqua" w:hAnsi="Book Antiqua" w:cs="TimesNewRoman"/>
                <w:lang w:eastAsia="hr-HR"/>
              </w:rPr>
              <w:t xml:space="preserve"> količina</w:t>
            </w:r>
          </w:p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B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1,37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B" w:rsidRDefault="002A104F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13,40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B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4,24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lastRenderedPageBreak/>
              <w:t>20 01 11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tekstil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B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4,52</w:t>
            </w:r>
          </w:p>
        </w:tc>
      </w:tr>
      <w:tr w:rsidR="008F3D67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15 01 04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metalna ambalaža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0,64</w:t>
            </w:r>
          </w:p>
        </w:tc>
      </w:tr>
      <w:tr w:rsidR="0024028B" w:rsidTr="0024028B">
        <w:trPr>
          <w:gridAfter w:val="2"/>
          <w:wAfter w:w="3096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8F3D67" w:rsidRDefault="008F3D67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8F3D67" w:rsidRDefault="008F3D67" w:rsidP="008F3D67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tablica 3. SELEKTIVNI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8F3D67" w:rsidTr="00956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eko flor plus </w:t>
            </w:r>
            <w:proofErr w:type="spellStart"/>
            <w:r>
              <w:rPr>
                <w:rFonts w:ascii="Book Antiqua" w:hAnsi="Book Antiqua" w:cs="TimesNewRoman"/>
                <w:lang w:eastAsia="hr-HR"/>
              </w:rPr>
              <w:t>doo</w:t>
            </w:r>
            <w:proofErr w:type="spellEnd"/>
            <w:r>
              <w:rPr>
                <w:rFonts w:ascii="Book Antiqua" w:hAnsi="Book Antiqua" w:cs="TimesNewRoman"/>
                <w:lang w:eastAsia="hr-HR"/>
              </w:rPr>
              <w:t xml:space="preserve"> količina</w:t>
            </w:r>
          </w:p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8F3D67" w:rsidTr="00956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4,44</w:t>
            </w:r>
          </w:p>
        </w:tc>
      </w:tr>
      <w:tr w:rsidR="008F3D67" w:rsidTr="00956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1,68</w:t>
            </w:r>
          </w:p>
        </w:tc>
      </w:tr>
      <w:tr w:rsidR="008F3D67" w:rsidTr="00956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papir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10,48</w:t>
            </w:r>
          </w:p>
        </w:tc>
      </w:tr>
      <w:tr w:rsidR="008F3D67" w:rsidTr="00956D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Kom. Otpad koji nije specificiran na drugi način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67" w:rsidRDefault="008F3D67" w:rsidP="00956D4C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13,40</w:t>
            </w:r>
          </w:p>
        </w:tc>
      </w:tr>
    </w:tbl>
    <w:p w:rsidR="008F3D67" w:rsidRDefault="008F3D67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  <w:r>
        <w:rPr>
          <w:rFonts w:ascii="Book Antiqua" w:hAnsi="Book Antiqua" w:cs="TimesNewRoman"/>
        </w:rPr>
        <w:t xml:space="preserve">3. </w:t>
      </w:r>
      <w:r>
        <w:rPr>
          <w:rFonts w:ascii="Book Antiqua" w:hAnsi="Book Antiqua" w:cs="TimesNewRoman"/>
          <w:b/>
        </w:rPr>
        <w:t>Glomazni ( krupni ) otpad</w:t>
      </w:r>
      <w:r>
        <w:rPr>
          <w:rFonts w:ascii="Book Antiqua" w:hAnsi="Book Antiqua" w:cs="TimesNewRoman"/>
        </w:rPr>
        <w:t xml:space="preserve">. ( KBO 20 03 07 ) - U  2018. god. se vršio dva odvoz krupnog (glomaznog ) otpada, na način da je tadašnji koncesionar tvrtka Eko flor plus </w:t>
      </w:r>
      <w:proofErr w:type="spellStart"/>
      <w:r>
        <w:rPr>
          <w:rFonts w:ascii="Book Antiqua" w:hAnsi="Book Antiqua" w:cs="TimesNewRoman"/>
        </w:rPr>
        <w:t>doo</w:t>
      </w:r>
      <w:proofErr w:type="spellEnd"/>
      <w:r>
        <w:rPr>
          <w:rFonts w:ascii="Book Antiqua" w:hAnsi="Book Antiqua" w:cs="TimesNewRoman"/>
        </w:rPr>
        <w:t xml:space="preserve">, pisanim putem obavijestila građane o datumu odvoza istoga otpada te ih pozvala da glomazni otpad ostave u svojim dvorištima ali neposredno uz kolni prilaz kako bi ga mogli pokupiti i odvesti za to predviđenim kamionima. Na ovaj je način prikupljeno </w:t>
      </w:r>
      <w:r>
        <w:rPr>
          <w:rFonts w:ascii="Book Antiqua" w:hAnsi="Book Antiqua" w:cs="TimesNewRoman"/>
          <w:b/>
        </w:rPr>
        <w:t xml:space="preserve">3,830 tona glomaznog (krupnog) otpada. </w:t>
      </w: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4. Sklopljen Ugovor s tvrtkom </w:t>
      </w:r>
      <w:proofErr w:type="spellStart"/>
      <w:r>
        <w:rPr>
          <w:rFonts w:ascii="Book Antiqua" w:hAnsi="Book Antiqua" w:cs="TimesNewRoman"/>
        </w:rPr>
        <w:t>Nevkoš</w:t>
      </w:r>
      <w:proofErr w:type="spellEnd"/>
      <w:r>
        <w:rPr>
          <w:rFonts w:ascii="Book Antiqua" w:hAnsi="Book Antiqua" w:cs="TimesNewRoman"/>
        </w:rPr>
        <w:t xml:space="preserve"> d.o.o. Vinkovci, o </w:t>
      </w:r>
      <w:r>
        <w:rPr>
          <w:rFonts w:ascii="Book Antiqua" w:hAnsi="Book Antiqua" w:cs="TimesNewRoman"/>
          <w:b/>
        </w:rPr>
        <w:t xml:space="preserve">korištenju mobilnog </w:t>
      </w:r>
      <w:proofErr w:type="spellStart"/>
      <w:r>
        <w:rPr>
          <w:rFonts w:ascii="Book Antiqua" w:hAnsi="Book Antiqua" w:cs="TimesNewRoman"/>
          <w:b/>
        </w:rPr>
        <w:t>reciklažnog</w:t>
      </w:r>
      <w:proofErr w:type="spellEnd"/>
      <w:r>
        <w:rPr>
          <w:rFonts w:ascii="Book Antiqua" w:hAnsi="Book Antiqua" w:cs="TimesNewRoman"/>
          <w:b/>
        </w:rPr>
        <w:t xml:space="preserve"> dvorišta</w:t>
      </w:r>
      <w:r>
        <w:rPr>
          <w:rFonts w:ascii="Book Antiqua" w:hAnsi="Book Antiqua" w:cs="TimesNewRoman"/>
        </w:rPr>
        <w:t xml:space="preserve"> na način da u Općina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, jedan puta mjesečno, odnosno jedan put mjesečno u </w:t>
      </w:r>
      <w:proofErr w:type="spellStart"/>
      <w:r>
        <w:rPr>
          <w:rFonts w:ascii="Book Antiqua" w:hAnsi="Book Antiqua" w:cs="TimesNewRoman"/>
        </w:rPr>
        <w:t>Ilači</w:t>
      </w:r>
      <w:proofErr w:type="spellEnd"/>
      <w:r>
        <w:rPr>
          <w:rFonts w:ascii="Book Antiqua" w:hAnsi="Book Antiqua" w:cs="TimesNewRoman"/>
        </w:rPr>
        <w:t xml:space="preserve"> te  drugi mjesec u  </w:t>
      </w:r>
      <w:proofErr w:type="spellStart"/>
      <w:r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 bude postavljena mobilna jedinica </w:t>
      </w:r>
      <w:proofErr w:type="spellStart"/>
      <w:r>
        <w:rPr>
          <w:rFonts w:ascii="Book Antiqua" w:hAnsi="Book Antiqua" w:cs="TimesNewRoman"/>
        </w:rPr>
        <w:t>reciklažnog</w:t>
      </w:r>
      <w:proofErr w:type="spellEnd"/>
      <w:r>
        <w:rPr>
          <w:rFonts w:ascii="Book Antiqua" w:hAnsi="Book Antiqua" w:cs="TimesNewRoman"/>
        </w:rPr>
        <w:t xml:space="preserve"> dvorišta na koju će građani donositi odvojeno prikupljeni otpad. Mobilna jedinica </w:t>
      </w:r>
      <w:proofErr w:type="spellStart"/>
      <w:r>
        <w:rPr>
          <w:rFonts w:ascii="Book Antiqua" w:hAnsi="Book Antiqua" w:cs="TimesNewRoman"/>
        </w:rPr>
        <w:t>reciklažnog</w:t>
      </w:r>
      <w:proofErr w:type="spellEnd"/>
      <w:r>
        <w:rPr>
          <w:rFonts w:ascii="Book Antiqua" w:hAnsi="Book Antiqua" w:cs="TimesNewRoman"/>
        </w:rPr>
        <w:t xml:space="preserve"> dvorišta prikuplja  </w:t>
      </w:r>
      <w:r>
        <w:rPr>
          <w:rFonts w:ascii="Book Antiqua" w:hAnsi="Book Antiqua" w:cs="TimesNewRoman"/>
          <w:b/>
        </w:rPr>
        <w:t>24 različite</w:t>
      </w:r>
      <w:r>
        <w:rPr>
          <w:rFonts w:ascii="Book Antiqua" w:hAnsi="Book Antiqua" w:cs="TimesNewRoman"/>
        </w:rPr>
        <w:t xml:space="preserve"> vrste otpada te je u 2018. godini prikupila sljedeće količine otpada: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>
        <w:rPr>
          <w:rFonts w:ascii="Book Antiqua" w:hAnsi="Book Antiqua" w:cs="TimesNewRoman"/>
          <w:b/>
          <w:i/>
        </w:rPr>
        <w:t xml:space="preserve">   tablica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62"/>
        <w:gridCol w:w="1701"/>
      </w:tblGrid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ukupno količina  </w:t>
            </w:r>
          </w:p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 (  kg )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390,00 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200,00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305,00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tekstil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13 02 05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motorna ulja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16,00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ambalaža koja sadrži opasne tvari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13,00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20 01 21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FLUO cijevi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6,00 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20 01 25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jestiva ulja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9,00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2.25,00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20 01 33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alkalne baterije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lastRenderedPageBreak/>
              <w:t>20 01 35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435,00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225,00</w:t>
            </w:r>
          </w:p>
        </w:tc>
      </w:tr>
      <w:tr w:rsidR="0024028B" w:rsidTr="0024028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pesticidi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8B" w:rsidRDefault="0024028B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3,00</w:t>
            </w:r>
          </w:p>
        </w:tc>
      </w:tr>
    </w:tbl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5. Građevinski otpad se ostavlja na bivšem smetlištu preko pruge, koji se samelje i pospe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>. A zemlju deponiramo na bivšoj ciglani.</w:t>
      </w: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24028B" w:rsidRDefault="0024028B" w:rsidP="0024028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24028B" w:rsidRDefault="0024028B" w:rsidP="0024028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>.</w:t>
      </w:r>
    </w:p>
    <w:p w:rsidR="002F71D7" w:rsidRPr="00AC49B7" w:rsidRDefault="002F71D7" w:rsidP="002F71D7">
      <w:pPr>
        <w:spacing w:after="0"/>
        <w:rPr>
          <w:rFonts w:ascii="Book Antiqua" w:hAnsi="Book Antiqua"/>
        </w:rPr>
      </w:pPr>
    </w:p>
    <w:sectPr w:rsidR="002F71D7" w:rsidRPr="00AC49B7" w:rsidSect="000511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8B" w:rsidRDefault="0024028B">
      <w:pPr>
        <w:spacing w:after="0"/>
      </w:pPr>
      <w:r>
        <w:separator/>
      </w:r>
    </w:p>
  </w:endnote>
  <w:endnote w:type="continuationSeparator" w:id="0">
    <w:p w:rsidR="0024028B" w:rsidRDefault="00240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8B" w:rsidRDefault="0024028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CDD">
      <w:rPr>
        <w:noProof/>
      </w:rPr>
      <w:t>4</w:t>
    </w:r>
    <w:r>
      <w:rPr>
        <w:noProof/>
      </w:rPr>
      <w:fldChar w:fldCharType="end"/>
    </w:r>
  </w:p>
  <w:p w:rsidR="0024028B" w:rsidRDefault="002402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8B" w:rsidRDefault="0024028B">
      <w:pPr>
        <w:spacing w:after="0"/>
      </w:pPr>
      <w:r>
        <w:separator/>
      </w:r>
    </w:p>
  </w:footnote>
  <w:footnote w:type="continuationSeparator" w:id="0">
    <w:p w:rsidR="0024028B" w:rsidRDefault="002402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8B" w:rsidRDefault="0024028B">
    <w:pPr>
      <w:pStyle w:val="Zaglavlje"/>
    </w:pPr>
  </w:p>
  <w:p w:rsidR="0024028B" w:rsidRDefault="002402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423"/>
    <w:multiLevelType w:val="hybridMultilevel"/>
    <w:tmpl w:val="4176B6DC"/>
    <w:lvl w:ilvl="0" w:tplc="164CB43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A18"/>
    <w:multiLevelType w:val="hybridMultilevel"/>
    <w:tmpl w:val="CC9AB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7"/>
    <w:rsid w:val="00051125"/>
    <w:rsid w:val="00196D45"/>
    <w:rsid w:val="001D7B4B"/>
    <w:rsid w:val="00217540"/>
    <w:rsid w:val="0024028B"/>
    <w:rsid w:val="00285EE0"/>
    <w:rsid w:val="002A104F"/>
    <w:rsid w:val="002D60A1"/>
    <w:rsid w:val="002F71D7"/>
    <w:rsid w:val="003775B1"/>
    <w:rsid w:val="00436F68"/>
    <w:rsid w:val="00444AE8"/>
    <w:rsid w:val="004F7830"/>
    <w:rsid w:val="00515204"/>
    <w:rsid w:val="005824F2"/>
    <w:rsid w:val="00621CDD"/>
    <w:rsid w:val="00636736"/>
    <w:rsid w:val="00690646"/>
    <w:rsid w:val="006E6944"/>
    <w:rsid w:val="00781C78"/>
    <w:rsid w:val="007C4AAC"/>
    <w:rsid w:val="00841DF6"/>
    <w:rsid w:val="0085399E"/>
    <w:rsid w:val="008F3D67"/>
    <w:rsid w:val="00967C87"/>
    <w:rsid w:val="009750E2"/>
    <w:rsid w:val="00A54782"/>
    <w:rsid w:val="00A92C6A"/>
    <w:rsid w:val="00AA2977"/>
    <w:rsid w:val="00AC49B7"/>
    <w:rsid w:val="00B40DB1"/>
    <w:rsid w:val="00B46C9E"/>
    <w:rsid w:val="00B619ED"/>
    <w:rsid w:val="00BA4255"/>
    <w:rsid w:val="00C62C90"/>
    <w:rsid w:val="00C71B9C"/>
    <w:rsid w:val="00C935FA"/>
    <w:rsid w:val="00CF4D3F"/>
    <w:rsid w:val="00D26A28"/>
    <w:rsid w:val="00E12FBB"/>
    <w:rsid w:val="00E96194"/>
    <w:rsid w:val="00F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AAFC-CA84-49C7-A40B-4047DA2C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D7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71D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F71D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F71D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F71D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F71D7"/>
    <w:pPr>
      <w:ind w:left="720"/>
      <w:contextualSpacing/>
    </w:pPr>
  </w:style>
  <w:style w:type="table" w:styleId="Reetkatablice">
    <w:name w:val="Table Grid"/>
    <w:basedOn w:val="Obinatablica"/>
    <w:uiPriority w:val="59"/>
    <w:rsid w:val="0037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1D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2019-03-28T14:10:00Z</cp:lastPrinted>
  <dcterms:created xsi:type="dcterms:W3CDTF">2019-03-28T12:19:00Z</dcterms:created>
  <dcterms:modified xsi:type="dcterms:W3CDTF">2019-03-28T14:10:00Z</dcterms:modified>
</cp:coreProperties>
</file>