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FF" w:rsidRPr="009A177A" w:rsidRDefault="006C461B" w:rsidP="007D1CFF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CFF" w:rsidRPr="009A177A" w:rsidRDefault="007D1CFF" w:rsidP="007D1CFF">
      <w:pPr>
        <w:spacing w:after="0"/>
        <w:rPr>
          <w:rFonts w:ascii="Book Antiqua" w:hAnsi="Book Antiqua"/>
        </w:rPr>
      </w:pPr>
      <w:r w:rsidRPr="009A177A">
        <w:rPr>
          <w:rFonts w:ascii="Book Antiqua" w:hAnsi="Book Antiqua"/>
        </w:rPr>
        <w:t xml:space="preserve">REPUBLIKA HRVATSKA </w:t>
      </w:r>
    </w:p>
    <w:p w:rsidR="007D1CFF" w:rsidRPr="009A177A" w:rsidRDefault="007D1CFF" w:rsidP="007D1CFF">
      <w:pPr>
        <w:pStyle w:val="Bezproreda"/>
        <w:rPr>
          <w:rFonts w:ascii="Book Antiqua" w:hAnsi="Book Antiqua"/>
        </w:rPr>
      </w:pPr>
      <w:r w:rsidRPr="009A177A">
        <w:rPr>
          <w:rFonts w:ascii="Book Antiqua" w:hAnsi="Book Antiqua"/>
        </w:rPr>
        <w:t>VUKOVARSKO SRIJEMSKA ŽUPANIJA</w:t>
      </w:r>
    </w:p>
    <w:p w:rsidR="007D1CFF" w:rsidRPr="009A177A" w:rsidRDefault="006C461B" w:rsidP="007D1CFF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CFF" w:rsidRPr="009A177A">
        <w:rPr>
          <w:rFonts w:ascii="Book Antiqua" w:hAnsi="Book Antiqua"/>
        </w:rPr>
        <w:t xml:space="preserve"> </w:t>
      </w:r>
      <w:r w:rsidR="007D1CFF" w:rsidRPr="009A177A">
        <w:rPr>
          <w:rFonts w:ascii="Book Antiqua" w:hAnsi="Book Antiqua"/>
          <w:b/>
        </w:rPr>
        <w:t>OPĆINA TOVARNIK</w:t>
      </w:r>
    </w:p>
    <w:p w:rsidR="007D1CFF" w:rsidRPr="009A177A" w:rsidRDefault="007D1CFF" w:rsidP="007D1CFF">
      <w:pPr>
        <w:spacing w:after="0"/>
        <w:rPr>
          <w:rFonts w:ascii="Book Antiqua" w:hAnsi="Book Antiqua"/>
          <w:b/>
        </w:rPr>
      </w:pPr>
      <w:r w:rsidRPr="009A177A">
        <w:rPr>
          <w:rFonts w:ascii="Book Antiqua" w:hAnsi="Book Antiqua"/>
          <w:b/>
        </w:rPr>
        <w:t xml:space="preserve"> JEDINSTVENI UPRAVNI ODJEL </w:t>
      </w:r>
    </w:p>
    <w:p w:rsidR="007D1CFF" w:rsidRPr="009A177A" w:rsidRDefault="007D1CFF" w:rsidP="007D1CFF">
      <w:pPr>
        <w:spacing w:after="0"/>
        <w:rPr>
          <w:rFonts w:ascii="Book Antiqua" w:hAnsi="Book Antiqua"/>
          <w:b/>
        </w:rPr>
      </w:pPr>
    </w:p>
    <w:p w:rsidR="007D1CFF" w:rsidRPr="009A177A" w:rsidRDefault="005C2045" w:rsidP="007D1CF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112-01/19- 04/02</w:t>
      </w:r>
    </w:p>
    <w:p w:rsidR="007D1CFF" w:rsidRPr="009A177A" w:rsidRDefault="005C2045" w:rsidP="007D1CFF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2188/12-01/01-19</w:t>
      </w:r>
      <w:r w:rsidR="007D1CFF" w:rsidRPr="009A177A">
        <w:rPr>
          <w:rFonts w:ascii="Book Antiqua" w:hAnsi="Book Antiqua"/>
        </w:rPr>
        <w:t>-3</w:t>
      </w:r>
    </w:p>
    <w:p w:rsidR="007D1CFF" w:rsidRPr="009A177A" w:rsidRDefault="005C2045" w:rsidP="007D1CFF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 27.3.2019</w:t>
      </w:r>
      <w:r w:rsidR="007D1CFF" w:rsidRPr="009A177A">
        <w:rPr>
          <w:rFonts w:ascii="Book Antiqua" w:hAnsi="Book Antiqua"/>
        </w:rPr>
        <w:t xml:space="preserve">.   </w:t>
      </w:r>
    </w:p>
    <w:p w:rsidR="007D1CFF" w:rsidRPr="009A177A" w:rsidRDefault="007D1CFF" w:rsidP="007D1CFF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9A177A">
        <w:rPr>
          <w:rFonts w:ascii="Book Antiqua" w:hAnsi="Book Antiqua"/>
          <w:sz w:val="22"/>
          <w:szCs w:val="22"/>
        </w:rPr>
        <w:t>Na temelju članka 20. stavka 1. Zakona o službenicima i namještenicima u lokalnoj i područnoj (regionaln</w:t>
      </w:r>
      <w:r w:rsidR="000D0970">
        <w:rPr>
          <w:rFonts w:ascii="Book Antiqua" w:hAnsi="Book Antiqua"/>
          <w:sz w:val="22"/>
          <w:szCs w:val="22"/>
        </w:rPr>
        <w:t xml:space="preserve">oj) samoupravi (NN broj 86/08, </w:t>
      </w:r>
      <w:r w:rsidRPr="009A177A">
        <w:rPr>
          <w:rFonts w:ascii="Book Antiqua" w:hAnsi="Book Antiqua"/>
          <w:sz w:val="22"/>
          <w:szCs w:val="22"/>
        </w:rPr>
        <w:t>61/11</w:t>
      </w:r>
      <w:r w:rsidR="000D0970">
        <w:rPr>
          <w:rFonts w:ascii="Book Antiqua" w:hAnsi="Book Antiqua"/>
          <w:sz w:val="22"/>
          <w:szCs w:val="22"/>
        </w:rPr>
        <w:t xml:space="preserve"> i 4/18</w:t>
      </w:r>
      <w:r w:rsidRPr="009A177A">
        <w:rPr>
          <w:rFonts w:ascii="Book Antiqua" w:hAnsi="Book Antiqua"/>
          <w:sz w:val="22"/>
          <w:szCs w:val="22"/>
        </w:rPr>
        <w:t xml:space="preserve">), pročelnica  Jedinstvenog upravnog odjela Općine Tovarnik  d o n o s i </w:t>
      </w:r>
    </w:p>
    <w:p w:rsidR="007D1CFF" w:rsidRPr="009A177A" w:rsidRDefault="007D1CFF" w:rsidP="007D1CFF">
      <w:pPr>
        <w:pStyle w:val="StandardWeb"/>
        <w:jc w:val="center"/>
        <w:rPr>
          <w:rFonts w:ascii="Book Antiqua" w:hAnsi="Book Antiqua"/>
          <w:b/>
          <w:sz w:val="22"/>
          <w:szCs w:val="22"/>
        </w:rPr>
      </w:pPr>
      <w:r w:rsidRPr="009A177A">
        <w:rPr>
          <w:rFonts w:ascii="Book Antiqua" w:hAnsi="Book Antiqua"/>
          <w:b/>
          <w:sz w:val="22"/>
          <w:szCs w:val="22"/>
        </w:rPr>
        <w:t>ODLUKU O IMENOVANJU POVJERENSTVA</w:t>
      </w:r>
    </w:p>
    <w:p w:rsidR="007D1CFF" w:rsidRPr="009A177A" w:rsidRDefault="007D1CFF" w:rsidP="000D0970">
      <w:pPr>
        <w:tabs>
          <w:tab w:val="left" w:pos="3882"/>
        </w:tabs>
        <w:jc w:val="center"/>
        <w:rPr>
          <w:rFonts w:ascii="Book Antiqua" w:hAnsi="Book Antiqua"/>
          <w:b/>
        </w:rPr>
      </w:pPr>
      <w:r w:rsidRPr="009A177A">
        <w:rPr>
          <w:rFonts w:ascii="Book Antiqua" w:hAnsi="Book Antiqua"/>
          <w:b/>
        </w:rPr>
        <w:t>I.</w:t>
      </w:r>
    </w:p>
    <w:p w:rsidR="002234F3" w:rsidRPr="009A177A" w:rsidRDefault="007D1CFF" w:rsidP="000D0970">
      <w:pPr>
        <w:jc w:val="both"/>
        <w:rPr>
          <w:rFonts w:ascii="Book Antiqua" w:hAnsi="Book Antiqua"/>
        </w:rPr>
      </w:pPr>
      <w:r w:rsidRPr="009A177A">
        <w:rPr>
          <w:rFonts w:ascii="Book Antiqua" w:hAnsi="Book Antiqua"/>
        </w:rPr>
        <w:t>U povjerenstvo za provedb</w:t>
      </w:r>
      <w:r w:rsidR="009A177A" w:rsidRPr="009A177A">
        <w:rPr>
          <w:rFonts w:ascii="Book Antiqua" w:hAnsi="Book Antiqua"/>
        </w:rPr>
        <w:t>u oglasa za prijam u radni odno</w:t>
      </w:r>
      <w:r w:rsidRPr="009A177A">
        <w:rPr>
          <w:rFonts w:ascii="Book Antiqua" w:hAnsi="Book Antiqua"/>
        </w:rPr>
        <w:t>s na određeno vrijeme  zbog povećanog obima posla u Jedinstveni upravni odjel Općine Tovarnik na radno mjesto ko</w:t>
      </w:r>
      <w:r w:rsidR="000D0970">
        <w:rPr>
          <w:rFonts w:ascii="Book Antiqua" w:hAnsi="Book Antiqua"/>
        </w:rPr>
        <w:t>m</w:t>
      </w:r>
      <w:r w:rsidR="005C2045">
        <w:rPr>
          <w:rFonts w:ascii="Book Antiqua" w:hAnsi="Book Antiqua"/>
        </w:rPr>
        <w:t>unalnog djelatnika od 27.3.2019</w:t>
      </w:r>
      <w:bookmarkStart w:id="0" w:name="_GoBack"/>
      <w:bookmarkEnd w:id="0"/>
      <w:r w:rsidRPr="009A177A">
        <w:rPr>
          <w:rFonts w:ascii="Book Antiqua" w:hAnsi="Book Antiqua"/>
        </w:rPr>
        <w:t>. imenuj</w:t>
      </w:r>
      <w:r w:rsidR="009A177A" w:rsidRPr="009A177A">
        <w:rPr>
          <w:rFonts w:ascii="Book Antiqua" w:hAnsi="Book Antiqua"/>
        </w:rPr>
        <w:t xml:space="preserve">u </w:t>
      </w:r>
      <w:r w:rsidRPr="009A177A">
        <w:rPr>
          <w:rFonts w:ascii="Book Antiqua" w:hAnsi="Book Antiqua"/>
        </w:rPr>
        <w:t xml:space="preserve"> se:</w:t>
      </w:r>
    </w:p>
    <w:p w:rsidR="007D1CFF" w:rsidRPr="009A177A" w:rsidRDefault="007D1CFF" w:rsidP="007D1CFF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9A177A">
        <w:rPr>
          <w:rFonts w:ascii="Book Antiqua" w:hAnsi="Book Antiqua"/>
        </w:rPr>
        <w:t>Jasmin Budinski, zamjenik načelnice Općine Tovarnik</w:t>
      </w:r>
    </w:p>
    <w:p w:rsidR="007D1CFF" w:rsidRPr="009A177A" w:rsidRDefault="007D1CFF" w:rsidP="007D1CFF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9A177A">
        <w:rPr>
          <w:rFonts w:ascii="Book Antiqua" w:hAnsi="Book Antiqua"/>
        </w:rPr>
        <w:t>Zoran Ilić, komunalni djelatnik</w:t>
      </w:r>
    </w:p>
    <w:p w:rsidR="007D1CFF" w:rsidRPr="009A177A" w:rsidRDefault="007D1CFF" w:rsidP="007D1CFF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9A177A">
        <w:rPr>
          <w:rFonts w:ascii="Book Antiqua" w:hAnsi="Book Antiqua"/>
        </w:rPr>
        <w:t xml:space="preserve">Predrag Perica, komunalni djelatnik </w:t>
      </w:r>
    </w:p>
    <w:p w:rsidR="007D1CFF" w:rsidRPr="009A177A" w:rsidRDefault="007D1CFF" w:rsidP="007D1CFF">
      <w:pPr>
        <w:jc w:val="center"/>
        <w:rPr>
          <w:rFonts w:ascii="Book Antiqua" w:hAnsi="Book Antiqua"/>
          <w:b/>
        </w:rPr>
      </w:pPr>
      <w:r w:rsidRPr="009A177A">
        <w:rPr>
          <w:rFonts w:ascii="Book Antiqua" w:hAnsi="Book Antiqua"/>
          <w:b/>
        </w:rPr>
        <w:t>II.</w:t>
      </w:r>
    </w:p>
    <w:p w:rsidR="007D1CFF" w:rsidRPr="009A177A" w:rsidRDefault="007D1CFF" w:rsidP="007D1CFF">
      <w:pPr>
        <w:rPr>
          <w:rFonts w:ascii="Book Antiqua" w:hAnsi="Book Antiqua"/>
        </w:rPr>
      </w:pPr>
      <w:r w:rsidRPr="009A177A">
        <w:rPr>
          <w:rFonts w:ascii="Book Antiqua" w:hAnsi="Book Antiqua"/>
        </w:rPr>
        <w:t>Povjerenstvo iz toč. I. ove Odluke će obavljati sljedeće poslove:</w:t>
      </w:r>
    </w:p>
    <w:p w:rsidR="009A177A" w:rsidRPr="009A177A" w:rsidRDefault="009A177A" w:rsidP="000D0970">
      <w:pPr>
        <w:spacing w:beforeLines="40" w:before="96" w:afterLines="40" w:after="96"/>
        <w:jc w:val="both"/>
        <w:rPr>
          <w:rFonts w:ascii="Book Antiqua" w:hAnsi="Book Antiqua"/>
        </w:rPr>
      </w:pPr>
      <w:r w:rsidRPr="009A177A">
        <w:rPr>
          <w:rFonts w:ascii="Book Antiqua" w:hAnsi="Book Antiqua"/>
        </w:rPr>
        <w:t>– utvrđuje koje su prijave na natječaj pravodobne i potpune,</w:t>
      </w:r>
    </w:p>
    <w:p w:rsidR="009A177A" w:rsidRPr="009A177A" w:rsidRDefault="009A177A" w:rsidP="000D0970">
      <w:pPr>
        <w:spacing w:beforeLines="40" w:before="96" w:afterLines="40" w:after="96"/>
        <w:jc w:val="both"/>
        <w:rPr>
          <w:rFonts w:ascii="Book Antiqua" w:hAnsi="Book Antiqua"/>
        </w:rPr>
      </w:pPr>
      <w:r w:rsidRPr="009A177A">
        <w:rPr>
          <w:rFonts w:ascii="Book Antiqua" w:hAnsi="Book Antiqua"/>
        </w:rPr>
        <w:t>– utvrđuje listu kandidata prijavljenih na natječaj koji ispunjavaju formalne uvjete propisane natječajem,</w:t>
      </w:r>
    </w:p>
    <w:p w:rsidR="009A177A" w:rsidRPr="009A177A" w:rsidRDefault="009A177A" w:rsidP="000D0970">
      <w:pPr>
        <w:spacing w:beforeLines="40" w:before="96" w:afterLines="40" w:after="96"/>
        <w:jc w:val="both"/>
        <w:rPr>
          <w:rFonts w:ascii="Book Antiqua" w:hAnsi="Book Antiqua"/>
        </w:rPr>
      </w:pPr>
      <w:r w:rsidRPr="009A177A">
        <w:rPr>
          <w:rFonts w:ascii="Book Antiqua" w:hAnsi="Book Antiqua"/>
        </w:rPr>
        <w:t>– kandidate s liste poziva na prethodnu provjeru znanja i sposobnosti,</w:t>
      </w:r>
    </w:p>
    <w:p w:rsidR="009A177A" w:rsidRPr="009A177A" w:rsidRDefault="009A177A" w:rsidP="000D0970">
      <w:pPr>
        <w:spacing w:beforeLines="40" w:before="96" w:afterLines="40" w:after="96"/>
        <w:jc w:val="both"/>
        <w:rPr>
          <w:rFonts w:ascii="Book Antiqua" w:hAnsi="Book Antiqua"/>
        </w:rPr>
      </w:pPr>
      <w:r w:rsidRPr="009A177A">
        <w:rPr>
          <w:rFonts w:ascii="Book Antiqua" w:hAnsi="Book Antiqua"/>
        </w:rPr>
        <w:t>– provodi postupak provjere znanja i sposobnosti,</w:t>
      </w:r>
    </w:p>
    <w:p w:rsidR="009A177A" w:rsidRPr="009A177A" w:rsidRDefault="009A177A" w:rsidP="000D0970">
      <w:pPr>
        <w:spacing w:beforeLines="40" w:before="96" w:afterLines="40" w:after="96"/>
        <w:jc w:val="both"/>
        <w:rPr>
          <w:rFonts w:ascii="Book Antiqua" w:hAnsi="Book Antiqua"/>
        </w:rPr>
      </w:pPr>
      <w:r w:rsidRPr="009A177A">
        <w:rPr>
          <w:rFonts w:ascii="Book Antiqua" w:hAnsi="Book Antiqua"/>
        </w:rPr>
        <w:t>– podnosi izvješće o provedenom postupku, uz koje prilaže rang-listu kandidata, s obzirom na rezultate provedene provjere znanja i sposobnosti.</w:t>
      </w:r>
    </w:p>
    <w:p w:rsidR="007D1CFF" w:rsidRPr="009A177A" w:rsidRDefault="009A177A" w:rsidP="009A177A">
      <w:pPr>
        <w:jc w:val="center"/>
        <w:rPr>
          <w:rFonts w:ascii="Book Antiqua" w:hAnsi="Book Antiqua"/>
          <w:b/>
        </w:rPr>
      </w:pPr>
      <w:r w:rsidRPr="009A177A">
        <w:rPr>
          <w:rFonts w:ascii="Book Antiqua" w:hAnsi="Book Antiqua"/>
          <w:b/>
        </w:rPr>
        <w:t>III.</w:t>
      </w:r>
    </w:p>
    <w:p w:rsidR="009A177A" w:rsidRPr="009A177A" w:rsidRDefault="009A177A" w:rsidP="009A177A">
      <w:pPr>
        <w:rPr>
          <w:rFonts w:ascii="Book Antiqua" w:hAnsi="Book Antiqua"/>
        </w:rPr>
      </w:pPr>
      <w:r w:rsidRPr="009A177A">
        <w:rPr>
          <w:rFonts w:ascii="Book Antiqua" w:hAnsi="Book Antiqua"/>
        </w:rPr>
        <w:t xml:space="preserve">Ova Odluka stupa na snagu danom donošenja a dostavit će se svim članovima  povejrenstva. </w:t>
      </w:r>
    </w:p>
    <w:p w:rsidR="009A177A" w:rsidRPr="009A177A" w:rsidRDefault="009A177A" w:rsidP="009A177A">
      <w:pPr>
        <w:rPr>
          <w:rFonts w:ascii="Book Antiqua" w:hAnsi="Book Antiqua"/>
        </w:rPr>
      </w:pPr>
    </w:p>
    <w:p w:rsidR="009A177A" w:rsidRPr="009A177A" w:rsidRDefault="009A177A" w:rsidP="009A177A">
      <w:pPr>
        <w:tabs>
          <w:tab w:val="left" w:pos="7488"/>
        </w:tabs>
        <w:rPr>
          <w:rFonts w:ascii="Book Antiqua" w:hAnsi="Book Antiqua"/>
          <w:b/>
        </w:rPr>
      </w:pPr>
      <w:r w:rsidRPr="009A177A">
        <w:rPr>
          <w:rFonts w:ascii="Book Antiqua" w:hAnsi="Book Antiqua"/>
        </w:rPr>
        <w:tab/>
      </w:r>
      <w:r w:rsidRPr="009A177A">
        <w:rPr>
          <w:rFonts w:ascii="Book Antiqua" w:hAnsi="Book Antiqua"/>
          <w:b/>
        </w:rPr>
        <w:t>PROČELNICA</w:t>
      </w:r>
    </w:p>
    <w:p w:rsidR="009A177A" w:rsidRPr="009A177A" w:rsidRDefault="0021320B" w:rsidP="0021320B">
      <w:pPr>
        <w:tabs>
          <w:tab w:val="left" w:pos="7488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>Katarina Mađarević, mag</w:t>
      </w:r>
      <w:r w:rsidR="009A177A" w:rsidRPr="009A177A">
        <w:rPr>
          <w:rFonts w:ascii="Book Antiqua" w:hAnsi="Book Antiqua"/>
        </w:rPr>
        <w:t>.iur.</w:t>
      </w:r>
    </w:p>
    <w:sectPr w:rsidR="009A177A" w:rsidRPr="009A177A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775C2"/>
    <w:multiLevelType w:val="hybridMultilevel"/>
    <w:tmpl w:val="D9B69A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70DA0"/>
    <w:multiLevelType w:val="hybridMultilevel"/>
    <w:tmpl w:val="B4E896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FF"/>
    <w:rsid w:val="000A089F"/>
    <w:rsid w:val="000D0970"/>
    <w:rsid w:val="0021320B"/>
    <w:rsid w:val="002234F3"/>
    <w:rsid w:val="003618E9"/>
    <w:rsid w:val="00502CAC"/>
    <w:rsid w:val="005C2045"/>
    <w:rsid w:val="00636736"/>
    <w:rsid w:val="006C461B"/>
    <w:rsid w:val="007D1CFF"/>
    <w:rsid w:val="0085399E"/>
    <w:rsid w:val="00967C87"/>
    <w:rsid w:val="009750E2"/>
    <w:rsid w:val="009A177A"/>
    <w:rsid w:val="00A54782"/>
    <w:rsid w:val="00B46C9E"/>
    <w:rsid w:val="00C62C90"/>
    <w:rsid w:val="00C935FA"/>
    <w:rsid w:val="00D8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8CAE2-0FBB-41EE-84A4-6BE90556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CF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1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D1CFF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7D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3</cp:revision>
  <cp:lastPrinted>2017-04-03T07:26:00Z</cp:lastPrinted>
  <dcterms:created xsi:type="dcterms:W3CDTF">2019-03-27T13:23:00Z</dcterms:created>
  <dcterms:modified xsi:type="dcterms:W3CDTF">2019-03-27T13:25:00Z</dcterms:modified>
</cp:coreProperties>
</file>