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BC" w:rsidRDefault="008F5FBC" w:rsidP="008F5FBC">
      <w:bookmarkStart w:id="0" w:name="_GoBack"/>
      <w:bookmarkEnd w:id="0"/>
    </w:p>
    <w:p w:rsidR="008F5FBC" w:rsidRPr="00DF2C1B" w:rsidRDefault="00255728" w:rsidP="008F5FB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1415415</wp:posOffset>
            </wp:positionH>
            <wp:positionV relativeFrom="page">
              <wp:posOffset>604520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BC" w:rsidRPr="00DF2C1B">
        <w:rPr>
          <w:rFonts w:ascii="Bookman Old Style" w:hAnsi="Bookman Old Style"/>
        </w:rPr>
        <w:t xml:space="preserve">REPUBLIKA HRVATSKA </w:t>
      </w:r>
    </w:p>
    <w:p w:rsidR="008F5FBC" w:rsidRPr="00DF2C1B" w:rsidRDefault="008F5FBC" w:rsidP="008F5FBC">
      <w:pPr>
        <w:pStyle w:val="NoSpacing"/>
        <w:rPr>
          <w:rFonts w:ascii="Bookman Old Style" w:hAnsi="Bookman Old Style"/>
        </w:rPr>
      </w:pPr>
      <w:r w:rsidRPr="00DF2C1B">
        <w:rPr>
          <w:rFonts w:ascii="Bookman Old Style" w:hAnsi="Bookman Old Style"/>
        </w:rPr>
        <w:t>VUKOVARSKO SRIJEMSKA ŽUPANIJA</w:t>
      </w:r>
    </w:p>
    <w:p w:rsidR="008F5FBC" w:rsidRPr="00DF2C1B" w:rsidRDefault="00255728" w:rsidP="008F5FBC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BC" w:rsidRPr="00DF2C1B">
        <w:rPr>
          <w:rFonts w:ascii="Bookman Old Style" w:hAnsi="Bookman Old Style"/>
        </w:rPr>
        <w:t xml:space="preserve"> </w:t>
      </w:r>
      <w:r w:rsidR="008F5FBC" w:rsidRPr="00DF2C1B">
        <w:rPr>
          <w:rFonts w:ascii="Bookman Old Style" w:hAnsi="Bookman Old Style"/>
          <w:b/>
        </w:rPr>
        <w:t>OPĆINA TOVARNIK</w:t>
      </w:r>
    </w:p>
    <w:p w:rsidR="008F5FBC" w:rsidRPr="00DF2C1B" w:rsidRDefault="00B92850" w:rsidP="008F5FBC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OPĆINSKO VIJEĆE</w:t>
      </w:r>
    </w:p>
    <w:p w:rsidR="008F5FBC" w:rsidRPr="00DF2C1B" w:rsidRDefault="008F5FBC" w:rsidP="008F5FBC">
      <w:pPr>
        <w:spacing w:after="0"/>
        <w:rPr>
          <w:rFonts w:ascii="Bookman Old Style" w:hAnsi="Bookman Old Style"/>
          <w:b/>
        </w:rPr>
      </w:pPr>
    </w:p>
    <w:p w:rsidR="008F5FBC" w:rsidRPr="00E845B1" w:rsidRDefault="00B92850" w:rsidP="008F5F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  021</w:t>
      </w:r>
      <w:r w:rsidR="008F5FBC" w:rsidRPr="00E845B1">
        <w:rPr>
          <w:rFonts w:ascii="Times New Roman" w:hAnsi="Times New Roman"/>
        </w:rPr>
        <w:t>-05/1</w:t>
      </w:r>
      <w:r w:rsidR="007A696A" w:rsidRPr="00E845B1">
        <w:rPr>
          <w:rFonts w:ascii="Times New Roman" w:hAnsi="Times New Roman"/>
        </w:rPr>
        <w:t>8</w:t>
      </w:r>
      <w:r w:rsidR="00752FE1">
        <w:rPr>
          <w:rFonts w:ascii="Times New Roman" w:hAnsi="Times New Roman"/>
        </w:rPr>
        <w:t>-03</w:t>
      </w:r>
      <w:r w:rsidR="008F5FBC" w:rsidRPr="00E845B1">
        <w:rPr>
          <w:rFonts w:ascii="Times New Roman" w:hAnsi="Times New Roman"/>
        </w:rPr>
        <w:t>/</w:t>
      </w:r>
      <w:r>
        <w:rPr>
          <w:rFonts w:ascii="Times New Roman" w:hAnsi="Times New Roman"/>
        </w:rPr>
        <w:t>27</w:t>
      </w:r>
    </w:p>
    <w:p w:rsidR="008F5FBC" w:rsidRPr="00E845B1" w:rsidRDefault="008F5FBC" w:rsidP="008F5FBC">
      <w:pPr>
        <w:spacing w:after="0"/>
        <w:rPr>
          <w:rFonts w:ascii="Times New Roman" w:hAnsi="Times New Roman"/>
        </w:rPr>
      </w:pPr>
      <w:r w:rsidRPr="00E845B1">
        <w:rPr>
          <w:rFonts w:ascii="Times New Roman" w:hAnsi="Times New Roman"/>
        </w:rPr>
        <w:t>URBROJ: 2188/12-03</w:t>
      </w:r>
      <w:r w:rsidR="007A696A" w:rsidRPr="00E845B1">
        <w:rPr>
          <w:rFonts w:ascii="Times New Roman" w:hAnsi="Times New Roman"/>
        </w:rPr>
        <w:t>/01-18</w:t>
      </w:r>
      <w:r w:rsidRPr="00E845B1">
        <w:rPr>
          <w:rFonts w:ascii="Times New Roman" w:hAnsi="Times New Roman"/>
        </w:rPr>
        <w:t>-</w:t>
      </w:r>
      <w:r w:rsidR="007B5C7F" w:rsidRPr="00E845B1">
        <w:rPr>
          <w:rFonts w:ascii="Times New Roman" w:hAnsi="Times New Roman"/>
        </w:rPr>
        <w:t>1</w:t>
      </w:r>
    </w:p>
    <w:p w:rsidR="008F5FBC" w:rsidRPr="00E845B1" w:rsidRDefault="008F5FBC" w:rsidP="008F5FBC">
      <w:pPr>
        <w:spacing w:after="0"/>
        <w:rPr>
          <w:rFonts w:ascii="Times New Roman" w:hAnsi="Times New Roman"/>
        </w:rPr>
      </w:pPr>
      <w:r w:rsidRPr="00E845B1">
        <w:rPr>
          <w:rFonts w:ascii="Times New Roman" w:hAnsi="Times New Roman"/>
        </w:rPr>
        <w:t>Tovarnik,</w:t>
      </w:r>
      <w:r w:rsidR="00B92850">
        <w:rPr>
          <w:rFonts w:ascii="Times New Roman" w:hAnsi="Times New Roman"/>
        </w:rPr>
        <w:t xml:space="preserve"> 04.06</w:t>
      </w:r>
      <w:r w:rsidR="007A696A" w:rsidRPr="00E845B1">
        <w:rPr>
          <w:rFonts w:ascii="Times New Roman" w:hAnsi="Times New Roman"/>
        </w:rPr>
        <w:t>.</w:t>
      </w:r>
      <w:r w:rsidR="007250AF" w:rsidRPr="00E845B1">
        <w:rPr>
          <w:rFonts w:ascii="Times New Roman" w:hAnsi="Times New Roman"/>
        </w:rPr>
        <w:t>2018</w:t>
      </w:r>
      <w:r w:rsidRPr="00E845B1">
        <w:rPr>
          <w:rFonts w:ascii="Times New Roman" w:hAnsi="Times New Roman"/>
        </w:rPr>
        <w:t xml:space="preserve">. </w:t>
      </w:r>
    </w:p>
    <w:p w:rsidR="00705C79" w:rsidRPr="00E845B1" w:rsidRDefault="00705C79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8F5FBC" w:rsidRPr="00E845B1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  <w:lang w:eastAsia="hr-HR"/>
        </w:rPr>
      </w:pPr>
    </w:p>
    <w:p w:rsidR="008F5FBC" w:rsidRPr="00B92850" w:rsidRDefault="00B92850" w:rsidP="00B92850">
      <w:pPr>
        <w:pStyle w:val="Footer"/>
        <w:jc w:val="both"/>
        <w:rPr>
          <w:rFonts w:ascii="Times New Roman" w:hAnsi="Times New Roman"/>
          <w:lang w:eastAsia="hr-HR"/>
        </w:rPr>
      </w:pPr>
      <w:r w:rsidRPr="00B92850">
        <w:rPr>
          <w:rFonts w:ascii="Times New Roman" w:hAnsi="Times New Roman"/>
          <w:bCs/>
          <w:lang w:eastAsia="hr-HR"/>
        </w:rPr>
        <w:t>Na temelju</w:t>
      </w:r>
      <w:r w:rsidR="008F5FBC" w:rsidRPr="00B92850">
        <w:rPr>
          <w:rFonts w:ascii="Times New Roman" w:hAnsi="Times New Roman"/>
          <w:lang w:eastAsia="hr-HR"/>
        </w:rPr>
        <w:t xml:space="preserve"> čl. 31. Statuta Općine Tovarnik ( Službeni vjesnik Vukovarsko-srijemske župan</w:t>
      </w:r>
      <w:r w:rsidRPr="00B92850">
        <w:rPr>
          <w:rFonts w:ascii="Times New Roman" w:hAnsi="Times New Roman"/>
          <w:lang w:eastAsia="hr-HR"/>
        </w:rPr>
        <w:t>ije 4/13, 14/13</w:t>
      </w:r>
      <w:r>
        <w:rPr>
          <w:rFonts w:ascii="Times New Roman" w:hAnsi="Times New Roman"/>
          <w:lang w:eastAsia="hr-HR"/>
        </w:rPr>
        <w:t xml:space="preserve"> </w:t>
      </w:r>
      <w:r w:rsidRPr="00B92850">
        <w:rPr>
          <w:rFonts w:ascii="Times New Roman" w:hAnsi="Times New Roman"/>
          <w:lang w:eastAsia="hr-HR"/>
        </w:rPr>
        <w:t>i 1/18</w:t>
      </w:r>
      <w:r w:rsidR="00105050" w:rsidRPr="00B92850">
        <w:rPr>
          <w:rFonts w:ascii="Times New Roman" w:hAnsi="Times New Roman"/>
          <w:lang w:eastAsia="hr-HR"/>
        </w:rPr>
        <w:t xml:space="preserve">),  članka 19. stavka 1. alineja 11. i članka 35. Zakona o lokalnoj i područnoj (regionalnoj) samoupravi („Narodne novine“ broj 33/01, 60/01 – vjerodostojno tumačenje, 129/05,  109/07, 125/08, 36/09, 150/11, 144/12 i 19/13 – pročišćeni tekst i 137/15) </w:t>
      </w:r>
      <w:r w:rsidR="008F5FBC" w:rsidRPr="00B92850">
        <w:rPr>
          <w:rFonts w:ascii="Times New Roman" w:hAnsi="Times New Roman"/>
          <w:lang w:eastAsia="hr-HR"/>
        </w:rPr>
        <w:t>ije br.4/13,</w:t>
      </w:r>
      <w:r w:rsidR="007250AF" w:rsidRPr="00B92850">
        <w:rPr>
          <w:rFonts w:ascii="Times New Roman" w:hAnsi="Times New Roman"/>
          <w:lang w:eastAsia="hr-HR"/>
        </w:rPr>
        <w:t xml:space="preserve"> </w:t>
      </w:r>
      <w:r w:rsidR="008F5FBC" w:rsidRPr="00B92850">
        <w:rPr>
          <w:rFonts w:ascii="Times New Roman" w:hAnsi="Times New Roman"/>
          <w:lang w:eastAsia="hr-HR"/>
        </w:rPr>
        <w:t xml:space="preserve">14/13 </w:t>
      </w:r>
      <w:r w:rsidR="007250AF" w:rsidRPr="00B92850">
        <w:rPr>
          <w:rFonts w:ascii="Times New Roman" w:hAnsi="Times New Roman"/>
          <w:lang w:eastAsia="hr-HR"/>
        </w:rPr>
        <w:t>i 1/18</w:t>
      </w:r>
      <w:r w:rsidR="00105050" w:rsidRPr="00B92850">
        <w:rPr>
          <w:rFonts w:ascii="Times New Roman" w:hAnsi="Times New Roman"/>
          <w:lang w:eastAsia="hr-HR"/>
        </w:rPr>
        <w:t xml:space="preserve">), </w:t>
      </w:r>
      <w:r w:rsidR="008F5FBC" w:rsidRPr="00B92850">
        <w:rPr>
          <w:rFonts w:ascii="Times New Roman" w:hAnsi="Times New Roman"/>
          <w:lang w:eastAsia="hr-HR"/>
        </w:rPr>
        <w:t xml:space="preserve"> </w:t>
      </w:r>
      <w:r w:rsidR="00260C0B" w:rsidRPr="00B92850">
        <w:rPr>
          <w:rFonts w:ascii="Times New Roman" w:hAnsi="Times New Roman"/>
          <w:lang w:eastAsia="hr-HR"/>
        </w:rPr>
        <w:t xml:space="preserve">čl. </w:t>
      </w:r>
      <w:r w:rsidR="00105050" w:rsidRPr="00B92850">
        <w:rPr>
          <w:rFonts w:ascii="Times New Roman" w:hAnsi="Times New Roman"/>
          <w:lang w:eastAsia="hr-HR"/>
        </w:rPr>
        <w:t>17 st.1. točke 2. Zakona o sustav</w:t>
      </w:r>
      <w:r w:rsidRPr="00B92850">
        <w:rPr>
          <w:rFonts w:ascii="Times New Roman" w:hAnsi="Times New Roman"/>
          <w:lang w:eastAsia="hr-HR"/>
        </w:rPr>
        <w:t>u civilne zaštite ( NN 82/15), Općinsko vijeće na svojoj 9. sjednici, održanoj dana 04.06.2018., donosi:</w:t>
      </w:r>
    </w:p>
    <w:p w:rsidR="00B92850" w:rsidRPr="00B92850" w:rsidRDefault="00B92850" w:rsidP="00B92850">
      <w:pPr>
        <w:pStyle w:val="Footer"/>
        <w:jc w:val="both"/>
        <w:rPr>
          <w:rFonts w:ascii="Times New Roman" w:hAnsi="Times New Roman"/>
          <w:lang w:eastAsia="hr-HR"/>
        </w:rPr>
      </w:pPr>
    </w:p>
    <w:p w:rsidR="00B92850" w:rsidRPr="00B92850" w:rsidRDefault="00B92850" w:rsidP="00B92850">
      <w:pPr>
        <w:spacing w:after="0"/>
        <w:jc w:val="center"/>
        <w:rPr>
          <w:rFonts w:ascii="Times New Roman" w:hAnsi="Times New Roman"/>
          <w:b/>
          <w:lang w:eastAsia="hr-HR"/>
        </w:rPr>
      </w:pPr>
      <w:r w:rsidRPr="00B92850">
        <w:rPr>
          <w:rFonts w:ascii="Times New Roman" w:hAnsi="Times New Roman"/>
          <w:b/>
          <w:lang w:eastAsia="hr-HR"/>
        </w:rPr>
        <w:t>ODLUKU</w:t>
      </w:r>
    </w:p>
    <w:p w:rsidR="00B92850" w:rsidRPr="00B92850" w:rsidRDefault="00B92850" w:rsidP="00B92850">
      <w:pPr>
        <w:spacing w:after="0"/>
        <w:jc w:val="center"/>
        <w:rPr>
          <w:rFonts w:ascii="Times New Roman" w:hAnsi="Times New Roman"/>
          <w:b/>
          <w:lang w:eastAsia="hr-HR"/>
        </w:rPr>
      </w:pPr>
      <w:r w:rsidRPr="00B92850">
        <w:rPr>
          <w:rFonts w:ascii="Times New Roman" w:hAnsi="Times New Roman"/>
          <w:b/>
          <w:lang w:eastAsia="hr-HR"/>
        </w:rPr>
        <w:t>o donošenju Procjene rizika od velikih nesreća za Općinu Tovarnik</w:t>
      </w:r>
    </w:p>
    <w:p w:rsidR="00B92850" w:rsidRPr="00B92850" w:rsidRDefault="00B92850" w:rsidP="00B92850">
      <w:pPr>
        <w:spacing w:after="0"/>
        <w:rPr>
          <w:rFonts w:ascii="Times New Roman" w:hAnsi="Times New Roman"/>
          <w:lang w:eastAsia="hr-HR"/>
        </w:rPr>
      </w:pPr>
    </w:p>
    <w:p w:rsidR="00B92850" w:rsidRPr="00B92850" w:rsidRDefault="00B92850" w:rsidP="00B92850">
      <w:pPr>
        <w:pStyle w:val="Footer"/>
        <w:jc w:val="both"/>
        <w:rPr>
          <w:rFonts w:ascii="Times New Roman" w:hAnsi="Times New Roman"/>
          <w:lang w:eastAsia="hr-HR"/>
        </w:rPr>
      </w:pPr>
    </w:p>
    <w:p w:rsidR="008F5FBC" w:rsidRPr="00B92850" w:rsidRDefault="008F5FBC" w:rsidP="00E845B1">
      <w:pPr>
        <w:spacing w:after="0"/>
        <w:jc w:val="center"/>
        <w:rPr>
          <w:rFonts w:ascii="Times New Roman" w:hAnsi="Times New Roman"/>
        </w:rPr>
      </w:pPr>
      <w:r w:rsidRPr="00B92850">
        <w:rPr>
          <w:rFonts w:ascii="Times New Roman" w:hAnsi="Times New Roman"/>
          <w:b/>
        </w:rPr>
        <w:t>Članak 1.</w:t>
      </w:r>
    </w:p>
    <w:p w:rsidR="008F5FBC" w:rsidRPr="00B92850" w:rsidRDefault="00065A6C" w:rsidP="00065A6C">
      <w:pPr>
        <w:jc w:val="both"/>
        <w:rPr>
          <w:rFonts w:ascii="Times New Roman" w:hAnsi="Times New Roman"/>
        </w:rPr>
      </w:pPr>
      <w:r w:rsidRPr="00B92850">
        <w:rPr>
          <w:rFonts w:ascii="Times New Roman" w:hAnsi="Times New Roman"/>
        </w:rPr>
        <w:t xml:space="preserve">         </w:t>
      </w:r>
      <w:r w:rsidR="00D57871">
        <w:rPr>
          <w:rFonts w:ascii="Times New Roman" w:hAnsi="Times New Roman"/>
        </w:rPr>
        <w:t>Donosi</w:t>
      </w:r>
      <w:r w:rsidR="008F5FBC" w:rsidRPr="00B92850">
        <w:rPr>
          <w:rFonts w:ascii="Times New Roman" w:hAnsi="Times New Roman"/>
        </w:rPr>
        <w:t xml:space="preserve"> s</w:t>
      </w:r>
      <w:r w:rsidR="00260C0B" w:rsidRPr="00B92850">
        <w:rPr>
          <w:rFonts w:ascii="Times New Roman" w:hAnsi="Times New Roman"/>
        </w:rPr>
        <w:t xml:space="preserve">e </w:t>
      </w:r>
      <w:r w:rsidR="00105050" w:rsidRPr="00B92850">
        <w:rPr>
          <w:rFonts w:ascii="Times New Roman" w:hAnsi="Times New Roman"/>
        </w:rPr>
        <w:t>Procjena rizika od velikih nesreća</w:t>
      </w:r>
      <w:r w:rsidRPr="00B92850">
        <w:rPr>
          <w:rFonts w:ascii="Times New Roman" w:hAnsi="Times New Roman"/>
        </w:rPr>
        <w:t xml:space="preserve"> za Općinu Tovarnik, koju je izradila Radna skupina</w:t>
      </w:r>
      <w:r w:rsidR="00E845B1" w:rsidRPr="00B92850">
        <w:rPr>
          <w:rFonts w:ascii="Times New Roman" w:hAnsi="Times New Roman"/>
        </w:rPr>
        <w:t xml:space="preserve"> osnovana Odlukom O</w:t>
      </w:r>
      <w:r w:rsidRPr="00B92850">
        <w:rPr>
          <w:rFonts w:ascii="Times New Roman" w:hAnsi="Times New Roman"/>
        </w:rPr>
        <w:t>pćinske načelnice o izradi Procjene rizika od velikih nesreća za Općinu Tovarnik, KLASA: 810-01/17-01/15, URBROJ: 2188/12-03/01-17-01 od dana 30.10.2017.</w:t>
      </w:r>
    </w:p>
    <w:p w:rsidR="00E575D0" w:rsidRPr="00B92850" w:rsidRDefault="008F5FBC" w:rsidP="00E845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B92850">
        <w:rPr>
          <w:rFonts w:ascii="Times New Roman" w:hAnsi="Times New Roman"/>
          <w:b/>
        </w:rPr>
        <w:t>Članak 2.</w:t>
      </w:r>
    </w:p>
    <w:p w:rsidR="00065A6C" w:rsidRPr="00B92850" w:rsidRDefault="00065A6C" w:rsidP="00065A6C">
      <w:pPr>
        <w:spacing w:after="0"/>
        <w:jc w:val="both"/>
        <w:rPr>
          <w:rFonts w:ascii="Times New Roman" w:hAnsi="Times New Roman"/>
          <w:lang w:eastAsia="hr-HR"/>
        </w:rPr>
      </w:pPr>
      <w:r w:rsidRPr="00B92850">
        <w:rPr>
          <w:rFonts w:ascii="Times New Roman" w:hAnsi="Times New Roman"/>
          <w:lang w:eastAsia="hr-HR"/>
        </w:rPr>
        <w:t xml:space="preserve">        Temeljem članka 7. stavak 3. Pravilnika o smjernicama za izradu procjena rizika od katastrofa i velikih nesreća za područje Republike Hrvatske i jedinica lokalne i područne (regionalne) samouprave („Narodne novine“ broj 65/16), a za potrebe izrade Procjene rizika od velikih nesreća za Općinu Tovarnik, ugovorom je angažiran ovlaštenik za prvu grupu stručnih poslova u području planiranja civilne zaštite, u svojstvu konzultanta -  Braniteljska zadruga „Aktivan život“.</w:t>
      </w:r>
    </w:p>
    <w:p w:rsidR="00065A6C" w:rsidRPr="00B92850" w:rsidRDefault="00065A6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065A6C" w:rsidRPr="00B92850" w:rsidRDefault="008F5FBC" w:rsidP="00E845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B92850">
        <w:rPr>
          <w:rFonts w:ascii="Times New Roman" w:hAnsi="Times New Roman"/>
          <w:b/>
        </w:rPr>
        <w:t>Članak 3.</w:t>
      </w:r>
    </w:p>
    <w:p w:rsidR="00065A6C" w:rsidRPr="00B92850" w:rsidRDefault="00065A6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B92850">
        <w:rPr>
          <w:rFonts w:ascii="Times New Roman" w:hAnsi="Times New Roman"/>
        </w:rPr>
        <w:t>Procjena rizika od velikih nesreća je sastavni dio ove Odluke.</w:t>
      </w:r>
    </w:p>
    <w:p w:rsidR="00065A6C" w:rsidRPr="00B92850" w:rsidRDefault="00065A6C" w:rsidP="00E845B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845B1" w:rsidRPr="00B92850" w:rsidRDefault="00065A6C" w:rsidP="00E845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B92850">
        <w:rPr>
          <w:rFonts w:ascii="Times New Roman" w:hAnsi="Times New Roman"/>
          <w:b/>
        </w:rPr>
        <w:t>Članak 4.</w:t>
      </w:r>
    </w:p>
    <w:p w:rsidR="00065A6C" w:rsidRPr="00B92850" w:rsidRDefault="00065A6C" w:rsidP="00065A6C">
      <w:pPr>
        <w:spacing w:after="0"/>
        <w:jc w:val="both"/>
        <w:rPr>
          <w:rFonts w:ascii="Times New Roman" w:hAnsi="Times New Roman"/>
          <w:lang w:eastAsia="hr-HR"/>
        </w:rPr>
      </w:pPr>
      <w:r w:rsidRPr="00B92850">
        <w:rPr>
          <w:rFonts w:ascii="Times New Roman" w:hAnsi="Times New Roman"/>
          <w:lang w:eastAsia="hr-HR"/>
        </w:rPr>
        <w:t>Stupanjem na snagu ove Odluke, prestaje važiti Odluka o donošenju Procjene ugroženosti stanovništva, materijalnih i kulturnih dobara i okoliša od prirodnih i tehničko-tehnoloških katastrofa i velikih nesreća za područje Općine T</w:t>
      </w:r>
      <w:r w:rsidR="00E845B1" w:rsidRPr="00B92850">
        <w:rPr>
          <w:rFonts w:ascii="Times New Roman" w:hAnsi="Times New Roman"/>
          <w:lang w:eastAsia="hr-HR"/>
        </w:rPr>
        <w:t>ovarnik, KLASA: 021-05/15-03/07, URBROJ: 2188/12-04-15-01 od 10.03.2015.</w:t>
      </w:r>
    </w:p>
    <w:p w:rsidR="00E845B1" w:rsidRPr="00B92850" w:rsidRDefault="00E845B1" w:rsidP="00E845B1">
      <w:pPr>
        <w:spacing w:after="0"/>
        <w:jc w:val="center"/>
        <w:rPr>
          <w:rFonts w:ascii="Times New Roman" w:hAnsi="Times New Roman"/>
          <w:b/>
          <w:lang w:eastAsia="hr-HR"/>
        </w:rPr>
      </w:pPr>
    </w:p>
    <w:p w:rsidR="00065A6C" w:rsidRPr="00B92850" w:rsidRDefault="00E845B1" w:rsidP="00E845B1">
      <w:pPr>
        <w:spacing w:after="0"/>
        <w:jc w:val="center"/>
        <w:rPr>
          <w:rFonts w:ascii="Times New Roman" w:hAnsi="Times New Roman"/>
          <w:b/>
          <w:lang w:eastAsia="hr-HR"/>
        </w:rPr>
      </w:pPr>
      <w:r w:rsidRPr="00B92850">
        <w:rPr>
          <w:rFonts w:ascii="Times New Roman" w:hAnsi="Times New Roman"/>
          <w:b/>
          <w:lang w:eastAsia="hr-HR"/>
        </w:rPr>
        <w:t>Članak 5.</w:t>
      </w:r>
    </w:p>
    <w:p w:rsidR="008F5FBC" w:rsidRDefault="00E575D0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B92850">
        <w:rPr>
          <w:rFonts w:ascii="Times New Roman" w:hAnsi="Times New Roman"/>
        </w:rPr>
        <w:t xml:space="preserve">Ova </w:t>
      </w:r>
      <w:r w:rsidR="008F5FBC" w:rsidRPr="00B92850">
        <w:rPr>
          <w:rFonts w:ascii="Times New Roman" w:hAnsi="Times New Roman"/>
        </w:rPr>
        <w:t xml:space="preserve">Odluka </w:t>
      </w:r>
      <w:r w:rsidRPr="00B92850">
        <w:rPr>
          <w:rFonts w:ascii="Times New Roman" w:hAnsi="Times New Roman"/>
        </w:rPr>
        <w:t>stupa na snagu osmi dan od objave</w:t>
      </w:r>
      <w:r w:rsidR="008F5FBC" w:rsidRPr="00B92850">
        <w:rPr>
          <w:rFonts w:ascii="Times New Roman" w:hAnsi="Times New Roman"/>
        </w:rPr>
        <w:t xml:space="preserve"> u „Službenom vjesniku“ </w:t>
      </w:r>
      <w:r w:rsidRPr="00B92850">
        <w:rPr>
          <w:rFonts w:ascii="Times New Roman" w:hAnsi="Times New Roman"/>
        </w:rPr>
        <w:t xml:space="preserve"> Vukovarsko-srijemske županije.</w:t>
      </w:r>
    </w:p>
    <w:p w:rsidR="00B92850" w:rsidRDefault="00B92850" w:rsidP="00B9285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92850" w:rsidRPr="00B92850" w:rsidRDefault="00B92850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8F5FBC" w:rsidRPr="00B92850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8F5FBC" w:rsidRPr="00B92850" w:rsidRDefault="008F5FBC" w:rsidP="00B92850">
      <w:pPr>
        <w:jc w:val="right"/>
        <w:rPr>
          <w:rFonts w:ascii="Times New Roman" w:hAnsi="Times New Roman"/>
          <w:b/>
        </w:rPr>
      </w:pPr>
      <w:r w:rsidRPr="00B92850">
        <w:rPr>
          <w:rFonts w:ascii="Times New Roman" w:hAnsi="Times New Roman"/>
          <w:b/>
        </w:rPr>
        <w:t xml:space="preserve">  </w:t>
      </w:r>
      <w:r w:rsidR="00B92850" w:rsidRPr="00B92850">
        <w:rPr>
          <w:rFonts w:ascii="Times New Roman" w:hAnsi="Times New Roman"/>
          <w:b/>
        </w:rPr>
        <w:t>PREDSJEDNIK OPĆINSKOG VIJEĆA</w:t>
      </w:r>
    </w:p>
    <w:p w:rsidR="00B92850" w:rsidRPr="00B92850" w:rsidRDefault="00B92850" w:rsidP="00B92850">
      <w:pPr>
        <w:jc w:val="right"/>
        <w:rPr>
          <w:rFonts w:ascii="Times New Roman" w:hAnsi="Times New Roman"/>
        </w:rPr>
      </w:pPr>
      <w:r w:rsidRPr="00B92850">
        <w:rPr>
          <w:rFonts w:ascii="Times New Roman" w:hAnsi="Times New Roman"/>
          <w:b/>
        </w:rPr>
        <w:t>Dubravko Blašković</w:t>
      </w:r>
    </w:p>
    <w:p w:rsidR="007B5C7F" w:rsidRPr="00B92850" w:rsidRDefault="007B5C7F" w:rsidP="008F5FBC">
      <w:pPr>
        <w:rPr>
          <w:rFonts w:ascii="Times New Roman" w:hAnsi="Times New Roman"/>
        </w:rPr>
      </w:pPr>
    </w:p>
    <w:sectPr w:rsidR="007B5C7F" w:rsidRPr="00B92850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00" w:rsidRDefault="008F7300" w:rsidP="007B5C7F">
      <w:pPr>
        <w:spacing w:after="0"/>
      </w:pPr>
      <w:r>
        <w:separator/>
      </w:r>
    </w:p>
  </w:endnote>
  <w:endnote w:type="continuationSeparator" w:id="0">
    <w:p w:rsidR="008F7300" w:rsidRDefault="008F7300" w:rsidP="007B5C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1C" w:rsidRDefault="00690C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6EFE">
      <w:rPr>
        <w:noProof/>
      </w:rPr>
      <w:t>1</w:t>
    </w:r>
    <w:r>
      <w:rPr>
        <w:noProof/>
      </w:rPr>
      <w:fldChar w:fldCharType="end"/>
    </w:r>
  </w:p>
  <w:p w:rsidR="00223B1C" w:rsidRDefault="00223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00" w:rsidRDefault="008F7300" w:rsidP="007B5C7F">
      <w:pPr>
        <w:spacing w:after="0"/>
      </w:pPr>
      <w:r>
        <w:separator/>
      </w:r>
    </w:p>
  </w:footnote>
  <w:footnote w:type="continuationSeparator" w:id="0">
    <w:p w:rsidR="008F7300" w:rsidRDefault="008F7300" w:rsidP="007B5C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5129"/>
    <w:multiLevelType w:val="hybridMultilevel"/>
    <w:tmpl w:val="29CCC476"/>
    <w:lvl w:ilvl="0" w:tplc="C7A6BD8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New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0000"/>
    <w:multiLevelType w:val="hybridMultilevel"/>
    <w:tmpl w:val="59188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BC"/>
    <w:rsid w:val="00005A64"/>
    <w:rsid w:val="00065A6C"/>
    <w:rsid w:val="000F705F"/>
    <w:rsid w:val="00105050"/>
    <w:rsid w:val="001E58DD"/>
    <w:rsid w:val="00223B1C"/>
    <w:rsid w:val="00255728"/>
    <w:rsid w:val="00260C0B"/>
    <w:rsid w:val="003024B5"/>
    <w:rsid w:val="00343D0D"/>
    <w:rsid w:val="003F5E62"/>
    <w:rsid w:val="004108AB"/>
    <w:rsid w:val="00501185"/>
    <w:rsid w:val="00545A23"/>
    <w:rsid w:val="0059014F"/>
    <w:rsid w:val="00636736"/>
    <w:rsid w:val="00690CE8"/>
    <w:rsid w:val="006A0377"/>
    <w:rsid w:val="007055CD"/>
    <w:rsid w:val="00705C79"/>
    <w:rsid w:val="007250AF"/>
    <w:rsid w:val="00752FE1"/>
    <w:rsid w:val="007A696A"/>
    <w:rsid w:val="007B5C7F"/>
    <w:rsid w:val="007F3BF4"/>
    <w:rsid w:val="00811105"/>
    <w:rsid w:val="0084484C"/>
    <w:rsid w:val="008523E2"/>
    <w:rsid w:val="0085399E"/>
    <w:rsid w:val="008F5FBC"/>
    <w:rsid w:val="008F7300"/>
    <w:rsid w:val="00913F9A"/>
    <w:rsid w:val="009165CD"/>
    <w:rsid w:val="00967C87"/>
    <w:rsid w:val="009750E2"/>
    <w:rsid w:val="0098724C"/>
    <w:rsid w:val="009B4D3E"/>
    <w:rsid w:val="00A54782"/>
    <w:rsid w:val="00B46C9E"/>
    <w:rsid w:val="00B50DD8"/>
    <w:rsid w:val="00B56676"/>
    <w:rsid w:val="00B92850"/>
    <w:rsid w:val="00BC4B36"/>
    <w:rsid w:val="00C62C90"/>
    <w:rsid w:val="00C75D8E"/>
    <w:rsid w:val="00C935FA"/>
    <w:rsid w:val="00D06EFE"/>
    <w:rsid w:val="00D52BED"/>
    <w:rsid w:val="00D57871"/>
    <w:rsid w:val="00DB7961"/>
    <w:rsid w:val="00E575D0"/>
    <w:rsid w:val="00E821B8"/>
    <w:rsid w:val="00E845B1"/>
    <w:rsid w:val="00E92CF9"/>
    <w:rsid w:val="00EB5594"/>
    <w:rsid w:val="00F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BC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F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5FB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5FB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5FBC"/>
    <w:pPr>
      <w:ind w:left="720"/>
      <w:contextualSpacing/>
    </w:pPr>
  </w:style>
  <w:style w:type="table" w:styleId="TableGrid">
    <w:name w:val="Table Grid"/>
    <w:basedOn w:val="TableNormal"/>
    <w:uiPriority w:val="59"/>
    <w:rsid w:val="008F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5C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C7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8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7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BC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F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5FB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5FB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5FBC"/>
    <w:pPr>
      <w:ind w:left="720"/>
      <w:contextualSpacing/>
    </w:pPr>
  </w:style>
  <w:style w:type="table" w:styleId="TableGrid">
    <w:name w:val="Table Grid"/>
    <w:basedOn w:val="TableNormal"/>
    <w:uiPriority w:val="59"/>
    <w:rsid w:val="008F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5C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C7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8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2018-06-14T06:11:00Z</cp:lastPrinted>
  <dcterms:created xsi:type="dcterms:W3CDTF">2018-08-06T19:26:00Z</dcterms:created>
  <dcterms:modified xsi:type="dcterms:W3CDTF">2018-08-06T19:26:00Z</dcterms:modified>
</cp:coreProperties>
</file>