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BA" w:rsidRPr="00232073" w:rsidRDefault="00AC27C1" w:rsidP="000464BA">
      <w:pPr>
        <w:rPr>
          <w:rFonts w:ascii="Book Antiqua" w:hAnsi="Book Antiqua"/>
        </w:rPr>
      </w:pPr>
      <w:bookmarkStart w:id="0" w:name="_GoBack"/>
      <w:bookmarkEnd w:id="0"/>
      <w:r>
        <w:rPr>
          <w:rFonts w:ascii="Book Antiqua" w:hAnsi="Book Antiqua"/>
          <w:noProof/>
          <w:lang w:eastAsia="hr-HR"/>
        </w:rPr>
        <w:drawing>
          <wp:anchor distT="0" distB="0" distL="114300" distR="114300" simplePos="0" relativeHeight="251657216" behindDoc="0" locked="0" layoutInCell="1" allowOverlap="1">
            <wp:simplePos x="0" y="0"/>
            <wp:positionH relativeFrom="column">
              <wp:posOffset>497205</wp:posOffset>
            </wp:positionH>
            <wp:positionV relativeFrom="paragraph">
              <wp:posOffset>-62865</wp:posOffset>
            </wp:positionV>
            <wp:extent cx="464185" cy="611505"/>
            <wp:effectExtent l="19050" t="0" r="0"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6" cstate="print"/>
                    <a:srcRect/>
                    <a:stretch>
                      <a:fillRect/>
                    </a:stretch>
                  </pic:blipFill>
                  <pic:spPr bwMode="auto">
                    <a:xfrm>
                      <a:off x="0" y="0"/>
                      <a:ext cx="464185" cy="611505"/>
                    </a:xfrm>
                    <a:prstGeom prst="rect">
                      <a:avLst/>
                    </a:prstGeom>
                    <a:noFill/>
                    <a:ln w="9525">
                      <a:noFill/>
                      <a:miter lim="800000"/>
                      <a:headEnd/>
                      <a:tailEnd/>
                    </a:ln>
                  </pic:spPr>
                </pic:pic>
              </a:graphicData>
            </a:graphic>
          </wp:anchor>
        </w:drawing>
      </w:r>
    </w:p>
    <w:p w:rsidR="000464BA" w:rsidRPr="00232073" w:rsidRDefault="000464BA" w:rsidP="000464BA">
      <w:pPr>
        <w:rPr>
          <w:rFonts w:ascii="Book Antiqua" w:hAnsi="Book Antiqua"/>
        </w:rPr>
      </w:pPr>
    </w:p>
    <w:p w:rsidR="000464BA" w:rsidRPr="00232073" w:rsidRDefault="000464BA" w:rsidP="000464BA">
      <w:pPr>
        <w:spacing w:after="0"/>
        <w:rPr>
          <w:rFonts w:ascii="Book Antiqua" w:hAnsi="Book Antiqua"/>
        </w:rPr>
      </w:pPr>
      <w:r w:rsidRPr="00232073">
        <w:rPr>
          <w:rFonts w:ascii="Book Antiqua" w:hAnsi="Book Antiqua"/>
        </w:rPr>
        <w:t>REPUBLIKA HRVATSKA</w:t>
      </w:r>
    </w:p>
    <w:p w:rsidR="000464BA" w:rsidRPr="00232073" w:rsidRDefault="00AC27C1" w:rsidP="000464BA">
      <w:pPr>
        <w:spacing w:after="0"/>
        <w:rPr>
          <w:rFonts w:ascii="Book Antiqua" w:hAnsi="Book Antiqua"/>
        </w:rPr>
      </w:pPr>
      <w:r>
        <w:rPr>
          <w:rFonts w:ascii="Book Antiqua" w:hAnsi="Book Antiqua"/>
          <w:noProof/>
          <w:lang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149860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7"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000464BA" w:rsidRPr="00232073">
        <w:rPr>
          <w:rFonts w:ascii="Book Antiqua" w:hAnsi="Book Antiqua"/>
        </w:rPr>
        <w:t>VUKOVARSKO-SRIJEMSKA ŽUPANIJA</w:t>
      </w:r>
    </w:p>
    <w:p w:rsidR="000464BA" w:rsidRPr="00232073" w:rsidRDefault="000464BA" w:rsidP="000464BA">
      <w:pPr>
        <w:spacing w:after="0"/>
        <w:rPr>
          <w:rFonts w:ascii="Book Antiqua" w:hAnsi="Book Antiqua"/>
          <w:b/>
        </w:rPr>
      </w:pPr>
      <w:r w:rsidRPr="00232073">
        <w:rPr>
          <w:rFonts w:ascii="Book Antiqua" w:hAnsi="Book Antiqua"/>
        </w:rPr>
        <w:tab/>
        <w:t xml:space="preserve">      </w:t>
      </w:r>
      <w:r w:rsidRPr="00232073">
        <w:rPr>
          <w:rFonts w:ascii="Book Antiqua" w:hAnsi="Book Antiqua"/>
          <w:b/>
        </w:rPr>
        <w:t>OPĆINA TOVARNIK</w:t>
      </w:r>
    </w:p>
    <w:p w:rsidR="000464BA" w:rsidRPr="00232073" w:rsidRDefault="000464BA" w:rsidP="000464BA">
      <w:pPr>
        <w:spacing w:after="0"/>
        <w:rPr>
          <w:rFonts w:ascii="Book Antiqua" w:hAnsi="Book Antiqua"/>
          <w:b/>
        </w:rPr>
      </w:pPr>
      <w:r w:rsidRPr="00232073">
        <w:rPr>
          <w:rFonts w:ascii="Book Antiqua" w:hAnsi="Book Antiqua"/>
          <w:b/>
        </w:rPr>
        <w:t xml:space="preserve">                    OPIĆINSKO VIJEĆE</w:t>
      </w:r>
    </w:p>
    <w:p w:rsidR="000464BA" w:rsidRPr="00232073" w:rsidRDefault="000464BA" w:rsidP="000464BA">
      <w:pPr>
        <w:spacing w:after="0"/>
        <w:rPr>
          <w:rFonts w:ascii="Book Antiqua" w:hAnsi="Book Antiqua"/>
        </w:rPr>
      </w:pPr>
    </w:p>
    <w:p w:rsidR="000464BA" w:rsidRPr="00232073" w:rsidRDefault="00876BA2" w:rsidP="000464BA">
      <w:pPr>
        <w:spacing w:after="0"/>
        <w:rPr>
          <w:rFonts w:ascii="Book Antiqua" w:hAnsi="Book Antiqua"/>
        </w:rPr>
      </w:pPr>
      <w:r>
        <w:rPr>
          <w:rFonts w:ascii="Book Antiqua" w:hAnsi="Book Antiqua"/>
        </w:rPr>
        <w:t>KLASA: 021-05/18</w:t>
      </w:r>
      <w:r w:rsidR="000464BA" w:rsidRPr="00232073">
        <w:rPr>
          <w:rFonts w:ascii="Book Antiqua" w:hAnsi="Book Antiqua"/>
        </w:rPr>
        <w:t>-03/</w:t>
      </w:r>
      <w:r w:rsidR="0055457D">
        <w:rPr>
          <w:rFonts w:ascii="Book Antiqua" w:hAnsi="Book Antiqua"/>
        </w:rPr>
        <w:t>15</w:t>
      </w:r>
    </w:p>
    <w:p w:rsidR="000464BA" w:rsidRPr="00232073" w:rsidRDefault="00876BA2" w:rsidP="000464BA">
      <w:pPr>
        <w:spacing w:after="0"/>
        <w:rPr>
          <w:rFonts w:ascii="Book Antiqua" w:hAnsi="Book Antiqua"/>
        </w:rPr>
      </w:pPr>
      <w:r>
        <w:rPr>
          <w:rFonts w:ascii="Book Antiqua" w:hAnsi="Book Antiqua"/>
        </w:rPr>
        <w:t>URBROJ:2188/12-04-18</w:t>
      </w:r>
      <w:r w:rsidR="000464BA" w:rsidRPr="00232073">
        <w:rPr>
          <w:rFonts w:ascii="Book Antiqua" w:hAnsi="Book Antiqua"/>
        </w:rPr>
        <w:t>-1</w:t>
      </w:r>
    </w:p>
    <w:p w:rsidR="000464BA" w:rsidRPr="00232073" w:rsidRDefault="00876BA2" w:rsidP="000464BA">
      <w:pPr>
        <w:spacing w:after="0"/>
        <w:rPr>
          <w:rFonts w:ascii="Book Antiqua" w:hAnsi="Book Antiqua"/>
        </w:rPr>
      </w:pPr>
      <w:r>
        <w:rPr>
          <w:rFonts w:ascii="Book Antiqua" w:hAnsi="Book Antiqua"/>
        </w:rPr>
        <w:t>Tovarnik, 28. ožujka 2018</w:t>
      </w:r>
      <w:r w:rsidR="000464BA" w:rsidRPr="00232073">
        <w:rPr>
          <w:rFonts w:ascii="Book Antiqua" w:hAnsi="Book Antiqua"/>
        </w:rPr>
        <w:t>.</w:t>
      </w:r>
    </w:p>
    <w:p w:rsidR="000464BA" w:rsidRPr="00232073" w:rsidRDefault="000464BA" w:rsidP="000464BA">
      <w:pPr>
        <w:spacing w:after="0"/>
        <w:rPr>
          <w:rFonts w:ascii="Book Antiqua" w:hAnsi="Book Antiqua"/>
        </w:rPr>
      </w:pPr>
    </w:p>
    <w:p w:rsidR="000464BA" w:rsidRPr="00232073" w:rsidRDefault="000464BA" w:rsidP="000464BA">
      <w:pPr>
        <w:spacing w:after="0"/>
        <w:rPr>
          <w:rFonts w:ascii="Book Antiqua" w:hAnsi="Book Antiqua"/>
        </w:rPr>
      </w:pPr>
    </w:p>
    <w:p w:rsidR="000464BA" w:rsidRPr="00876BA2" w:rsidRDefault="000464BA" w:rsidP="00876BA2">
      <w:pPr>
        <w:spacing w:after="0"/>
        <w:jc w:val="both"/>
        <w:rPr>
          <w:rFonts w:ascii="Book Antiqua" w:hAnsi="Book Antiqua"/>
        </w:rPr>
      </w:pPr>
      <w:r w:rsidRPr="00232073">
        <w:rPr>
          <w:rFonts w:ascii="Book Antiqua" w:hAnsi="Book Antiqua"/>
        </w:rPr>
        <w:t xml:space="preserve">Na temelju članka 31. Statuta Općine Tovarnik („Službeni vjesnik  Vukovarsko-srijemske županije“, broj 04/13, 14/13 </w:t>
      </w:r>
      <w:r w:rsidR="00876BA2">
        <w:rPr>
          <w:rFonts w:ascii="Book Antiqua" w:hAnsi="Book Antiqua"/>
        </w:rPr>
        <w:t>i 1/18</w:t>
      </w:r>
      <w:r>
        <w:rPr>
          <w:rFonts w:ascii="Book Antiqua" w:hAnsi="Book Antiqua"/>
        </w:rPr>
        <w:t xml:space="preserve">) </w:t>
      </w:r>
      <w:r w:rsidRPr="00232073">
        <w:rPr>
          <w:rFonts w:ascii="Book Antiqua" w:hAnsi="Book Antiqua"/>
        </w:rPr>
        <w:t>Općinsko vij</w:t>
      </w:r>
      <w:r w:rsidR="00876BA2">
        <w:rPr>
          <w:rFonts w:ascii="Book Antiqua" w:hAnsi="Book Antiqua"/>
        </w:rPr>
        <w:t>eće Općine Tovarnik na svojoj 6. sjednici, održanoj 28. ožujka 2018</w:t>
      </w:r>
      <w:r w:rsidRPr="00232073">
        <w:rPr>
          <w:rFonts w:ascii="Book Antiqua" w:hAnsi="Book Antiqua"/>
        </w:rPr>
        <w:t>.</w:t>
      </w:r>
      <w:r>
        <w:rPr>
          <w:rFonts w:ascii="Book Antiqua" w:hAnsi="Book Antiqua"/>
        </w:rPr>
        <w:t xml:space="preserve"> </w:t>
      </w:r>
      <w:r w:rsidRPr="00232073">
        <w:rPr>
          <w:rFonts w:ascii="Book Antiqua" w:hAnsi="Book Antiqua"/>
        </w:rPr>
        <w:t>godine, donosi</w:t>
      </w:r>
    </w:p>
    <w:p w:rsidR="00876BA2" w:rsidRDefault="00876BA2" w:rsidP="00876BA2">
      <w:pPr>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ODLUKU</w:t>
      </w: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o sufinanciranju kupnje i gradnje prve nekretnine za stanovanje </w:t>
      </w: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na području Općine Tovarnik</w:t>
      </w:r>
    </w:p>
    <w:p w:rsidR="00876BA2" w:rsidRDefault="00876BA2" w:rsidP="00876BA2">
      <w:pPr>
        <w:pStyle w:val="NoSpacing"/>
        <w:jc w:val="center"/>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Ovom Odlukom uređuju se uvjeti i način sufinanciranja kupnje i gradnje prve nekretnine za stanovanje na području Općine Tovarnik ( u daljnjem tekstu: prva nekretnina ).</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rPr>
          <w:rFonts w:ascii="Times New Roman" w:hAnsi="Times New Roman"/>
          <w:b/>
          <w:sz w:val="24"/>
          <w:szCs w:val="24"/>
        </w:rPr>
      </w:pPr>
      <w:r>
        <w:rPr>
          <w:rFonts w:ascii="Times New Roman" w:hAnsi="Times New Roman"/>
          <w:b/>
          <w:sz w:val="24"/>
          <w:szCs w:val="24"/>
        </w:rPr>
        <w:t>KUPNJA</w:t>
      </w:r>
    </w:p>
    <w:p w:rsidR="00876BA2" w:rsidRDefault="00876BA2" w:rsidP="00876BA2">
      <w:pPr>
        <w:pStyle w:val="NoSpacing"/>
        <w:ind w:firstLine="708"/>
        <w:rPr>
          <w:rFonts w:ascii="Times New Roman" w:hAnsi="Times New Roman"/>
          <w:b/>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Članak 2. </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Pravo na sufinanciranje za kupnju prve nekretnine ima građanin koji na temelju Ugovora o kupoprodaji stječe prvu nekretninu ( kuću ili stan ), kojom rješava vlastito stambeno pitanje, ako su kumulativno ispunjeni sljedeći uvjeti: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da ima hrvatsko državljanstvo</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sufinanciranja ( u daljnjem tekstu: korisnik ) i članovi njegove uže obitelji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prijave prebivalište i borave na adresi gdje se kupljena nekretnina nalazi</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i članovi njegove uže obitelji ( bračni drug i djeca ) nemaju u vlasništvu,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suvlasništvu ili zajedničkom vlasništvu u tuzemstvu ili inozemstvu:</w:t>
      </w:r>
    </w:p>
    <w:p w:rsidR="00876BA2" w:rsidRDefault="00876BA2" w:rsidP="00876BA2">
      <w:pPr>
        <w:pStyle w:val="NoSpacing"/>
        <w:rPr>
          <w:rFonts w:ascii="Times New Roman" w:hAnsi="Times New Roman"/>
          <w:sz w:val="24"/>
          <w:szCs w:val="24"/>
        </w:rPr>
      </w:pP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stan i/ili kuću</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druge nekretnine u kojima je moguće stanovati ( osim poslovnog prostora u kojem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 xml:space="preserve">korisnik ili član njegove uže obitelji obavlja registriranu djelatnost u kojem nema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uvjeta i mogućnosti za stanovanje )</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ako je samac, da nema više od navršenih 45 godina života</w:t>
      </w:r>
    </w:p>
    <w:p w:rsidR="00876BA2" w:rsidRDefault="00876BA2" w:rsidP="00876BA2">
      <w:pPr>
        <w:pStyle w:val="NoSpacing"/>
        <w:rPr>
          <w:rFonts w:ascii="Times New Roman" w:hAnsi="Times New Roman"/>
          <w:sz w:val="24"/>
          <w:szCs w:val="24"/>
        </w:rPr>
      </w:pPr>
    </w:p>
    <w:p w:rsidR="00876BA2" w:rsidRDefault="00876BA2" w:rsidP="00876BA2">
      <w:pPr>
        <w:pStyle w:val="NoSpacing"/>
        <w:jc w:val="center"/>
        <w:rPr>
          <w:rFonts w:ascii="Times New Roman" w:hAnsi="Times New Roman"/>
          <w:sz w:val="24"/>
          <w:szCs w:val="24"/>
        </w:rPr>
      </w:pPr>
    </w:p>
    <w:p w:rsidR="00876BA2" w:rsidRDefault="00876BA2" w:rsidP="00876BA2">
      <w:pPr>
        <w:pStyle w:val="NoSpacing"/>
        <w:jc w:val="center"/>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lastRenderedPageBreak/>
        <w:t>Članak 3.</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Općina Tovarnik će sufinancirati kupnju prve nekretnine u iznosu od 20.000,00 kn u vidu refundacije, nakon što građanin kupi nekretninu.</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4.</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Korisnik i članovi njegove uže obitelji moraju imati prijavljeno prebivalište na kupljenoj nekretnini, te moraju stvarno boraviti u istoj najmanje narednih deset godina od dana isplate iznosa sufinanciranja.</w:t>
      </w:r>
    </w:p>
    <w:p w:rsidR="00876BA2" w:rsidRDefault="00876BA2" w:rsidP="00876BA2">
      <w:pPr>
        <w:pStyle w:val="NoSpacing"/>
        <w:rPr>
          <w:rFonts w:ascii="Times New Roman" w:hAnsi="Times New Roman"/>
          <w:sz w:val="24"/>
          <w:szCs w:val="24"/>
        </w:rPr>
      </w:pPr>
      <w:r>
        <w:rPr>
          <w:rFonts w:ascii="Times New Roman" w:hAnsi="Times New Roman"/>
          <w:sz w:val="24"/>
          <w:szCs w:val="24"/>
        </w:rPr>
        <w:t>Općina Tovarnik zadržava pravo provjere prebivališta i stvarnog boravišta.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5.</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prebivalište, odnosno boravište.</w:t>
      </w: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6.</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Promjena boravišta zbog školovanja ili studiranja u drugom gradu ne smatra se kršenjem odredaba ove Odluke i ne snosi posljedice.</w:t>
      </w: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Promjena prebivališta člana obitelji korisnika zbog zasnivanja nove obitelji ne smatra se kršenjem odredaba ove Odluke i ne snosi posljedice.</w:t>
      </w: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otuđenja računa od kada je prednik stekao nekretninu.</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7.</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U svrhu osiguranja povrata sredstava u općinski proračun u slučaju nepoštivanja odredbe članka 5. ove Odluke, korisnik prije isplate sredstava dostavlja Općini Tovarnik bjanko zadužnicu ovjerenu kod javnog bilježnika  u iznosu sufinanciranja.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8.</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Uz obrazac zahtjeva za sufinanciranje kupnje prve nekretnine prilažu se sljedeći dokumenti:</w:t>
      </w:r>
    </w:p>
    <w:p w:rsidR="00876BA2" w:rsidRDefault="00876BA2" w:rsidP="00876BA2">
      <w:pPr>
        <w:pStyle w:val="NoSpacing"/>
        <w:rPr>
          <w:rFonts w:ascii="Times New Roman" w:hAnsi="Times New Roman"/>
          <w:sz w:val="24"/>
          <w:szCs w:val="24"/>
        </w:rPr>
      </w:pP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preslike važećih osobnih iskaznica korisnika i članova uže obitelji</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potvrde o prebivalištu korisnika i članova uže obitelji ( s adresom na kupljenoj nekretnini )</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Ugovor o kupoprodaji</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Rješenje o porezu na promet nekretnina</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Izjava ovjerena kod javnog bilježnika da građanin niti član njegove uže obitelji nema nekretninu u vlasništvu, suvlasništvu ili zajedničkom vlasištvu u tuzemstvu i inozemstvu</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lastRenderedPageBreak/>
        <w:t>Potvrda porezne uprave da građanin niti član njegove uže obitelji nije kupio niti prodao nekretninu ( osim sufinancirane nekretnine )</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kopija žiro-računa ( IBAN )</w:t>
      </w:r>
    </w:p>
    <w:p w:rsidR="00876BA2" w:rsidRDefault="00876BA2" w:rsidP="00876BA2">
      <w:pPr>
        <w:pStyle w:val="NoSpacing"/>
        <w:numPr>
          <w:ilvl w:val="0"/>
          <w:numId w:val="4"/>
        </w:numPr>
        <w:rPr>
          <w:rFonts w:ascii="Times New Roman" w:hAnsi="Times New Roman"/>
          <w:sz w:val="24"/>
          <w:szCs w:val="24"/>
        </w:rPr>
      </w:pPr>
      <w:r>
        <w:rPr>
          <w:rFonts w:ascii="Times New Roman" w:hAnsi="Times New Roman"/>
          <w:sz w:val="24"/>
          <w:szCs w:val="24"/>
        </w:rPr>
        <w:t>ostali dokumenti potrebni za utvrđivanje bitnih činjenica ( koji se mogu i naknadno zatražiti )</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9.</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Pojedinačnu odluku o sufinanciranju kupnje prve nekretnine donosi načelnica Općine Tovarnik.</w:t>
      </w:r>
    </w:p>
    <w:p w:rsidR="00876BA2" w:rsidRDefault="00876BA2" w:rsidP="00876BA2">
      <w:pPr>
        <w:pStyle w:val="NoSpacing"/>
        <w:rPr>
          <w:rFonts w:ascii="Times New Roman" w:hAnsi="Times New Roman"/>
          <w:sz w:val="24"/>
          <w:szCs w:val="24"/>
        </w:rPr>
      </w:pPr>
      <w:r>
        <w:rPr>
          <w:rFonts w:ascii="Times New Roman" w:hAnsi="Times New Roman"/>
          <w:sz w:val="24"/>
          <w:szCs w:val="24"/>
        </w:rPr>
        <w:tab/>
        <w:t>Na odluku iz stavka 1. ovoga članka građanin ima pravo žalbe općinskom vijeću u roku od 15 dana od dana dostave iste.</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rPr>
          <w:rFonts w:ascii="Times New Roman" w:hAnsi="Times New Roman"/>
          <w:b/>
          <w:sz w:val="24"/>
          <w:szCs w:val="24"/>
        </w:rPr>
      </w:pPr>
      <w:r>
        <w:rPr>
          <w:rFonts w:ascii="Times New Roman" w:hAnsi="Times New Roman"/>
          <w:b/>
          <w:sz w:val="24"/>
          <w:szCs w:val="24"/>
        </w:rPr>
        <w:t>GRADNJA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10.</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Pravo na sufinanciranje za gradnju prve nekretnine ima građanin koji gradi stambenu nekretninu na području Općine Tovarnik, kojom rješava vlastito stambeno pitanje, ako su kumulativno ispunjeni sljedeći uvjeti: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da ima hrvatsko državljanstvo</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i članovi njegove uže obitelji prijave prebivalište i borave na adresi izgrađene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nekretnine u roku od 1 godine od ishođenja uporabne dozvole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da korisnik i članovi njegove uže obitelji nemaju u vlasništvu, suvlasništvu ili zajedničkom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vlasništvu u tuzemstvu ili inozemstvu:</w:t>
      </w:r>
    </w:p>
    <w:p w:rsidR="00876BA2" w:rsidRDefault="00876BA2" w:rsidP="00876BA2">
      <w:pPr>
        <w:pStyle w:val="NoSpacing"/>
        <w:rPr>
          <w:rFonts w:ascii="Times New Roman" w:hAnsi="Times New Roman"/>
          <w:sz w:val="24"/>
          <w:szCs w:val="24"/>
        </w:rPr>
      </w:pP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stan i/ili kuću</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druge nekretnine u kojima je moguće stanovati ( osim poslovnog prostora u kojem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 xml:space="preserve">korisnik ili član njegove uže obitelji obavlja registriranu djelatnost u kojem nema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uvjeta i mogućnosti za stanovanje )</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  ako je samac, da nema više od navršenih 45 godina života</w:t>
      </w:r>
    </w:p>
    <w:p w:rsidR="00876BA2" w:rsidRDefault="00876BA2" w:rsidP="00876BA2">
      <w:pPr>
        <w:pStyle w:val="NoSpacing"/>
        <w:rPr>
          <w:rFonts w:ascii="Times New Roman" w:hAnsi="Times New Roman"/>
          <w:sz w:val="24"/>
          <w:szCs w:val="24"/>
        </w:rPr>
      </w:pPr>
      <w:r>
        <w:rPr>
          <w:rFonts w:ascii="Times New Roman" w:hAnsi="Times New Roman"/>
          <w:sz w:val="24"/>
          <w:szCs w:val="24"/>
        </w:rPr>
        <w:t>•  da nije podnio zahtjev ili koristio mjere dodjele materijala za izgradnju od bilo koje  druge</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institucije</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Članak 11. </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Općina Tovarnik će sufinancirati gradnju prve nekretnine u iznosu od 20.000,00 kn nakon što građanin izgradi nekretninu i ishodi uporabnu dozvolu.</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12.</w:t>
      </w:r>
    </w:p>
    <w:p w:rsidR="00876BA2" w:rsidRDefault="00876BA2" w:rsidP="00876BA2">
      <w:pPr>
        <w:pStyle w:val="NoSpacing"/>
        <w:rPr>
          <w:rFonts w:ascii="Times New Roman" w:hAnsi="Times New Roman"/>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Korisnik i članovi njegove uže obitelji moraju imati prijavljeno prebivalište na izgrađenoj  nekretnini, te moraju stvarno boraviti u istoj najmanje narednih deset godina od dana isplate iznosa sufinanciranja ili dana prijave prebivališta, što posljednje nastupi.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Općina Tovarnik zadržava pravo provjere prebivališta i stvarnog boravišta.</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lastRenderedPageBreak/>
        <w:t>Članak 13.</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jc w:val="both"/>
        <w:rPr>
          <w:rFonts w:ascii="Times New Roman" w:hAnsi="Times New Roman"/>
          <w:sz w:val="24"/>
          <w:szCs w:val="24"/>
        </w:rPr>
      </w:pPr>
      <w:r>
        <w:rPr>
          <w:rFonts w:ascii="Times New Roman" w:hAnsi="Times New Roman"/>
          <w:sz w:val="24"/>
          <w:szCs w:val="24"/>
        </w:rPr>
        <w:t>Ukoliko korisnik ili član njegove uže obitelji na bilo koji način otuđi nekretninu ili odjavi prebivalište s adrese nekretnine ili stvarno ne boravi na adresi nekretnine, Općina Tovarnik će zatražiti povrat sufinanciranih sredstava sa zakonskom zateznom kamatom od dana kada je nekretnina otuđena, odnosno od dana kada je promijenjeno prebivalište, odnosno boravište.</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14.</w:t>
      </w:r>
    </w:p>
    <w:p w:rsidR="00876BA2" w:rsidRPr="00876BA2" w:rsidRDefault="00876BA2" w:rsidP="00876BA2">
      <w:pPr>
        <w:pStyle w:val="NoSpacing"/>
        <w:rPr>
          <w:rFonts w:ascii="Times New Roman" w:hAnsi="Times New Roman"/>
          <w:b/>
          <w:sz w:val="24"/>
          <w:szCs w:val="24"/>
        </w:rPr>
      </w:pPr>
    </w:p>
    <w:p w:rsidR="00876BA2" w:rsidRDefault="00876BA2" w:rsidP="00876BA2">
      <w:pPr>
        <w:pStyle w:val="NoSpacing"/>
        <w:ind w:firstLine="708"/>
        <w:rPr>
          <w:rFonts w:ascii="Times New Roman" w:hAnsi="Times New Roman"/>
          <w:sz w:val="24"/>
          <w:szCs w:val="24"/>
        </w:rPr>
      </w:pPr>
      <w:r>
        <w:rPr>
          <w:rFonts w:ascii="Times New Roman" w:hAnsi="Times New Roman"/>
          <w:sz w:val="24"/>
          <w:szCs w:val="24"/>
        </w:rPr>
        <w:t>Promjena boravišta zbog školovanja ili studiranja u drugom gradu ne smatra se kršenjem odredaba ove Odluke i ne snosi posljedice.</w:t>
      </w:r>
    </w:p>
    <w:p w:rsidR="00876BA2" w:rsidRDefault="00876BA2" w:rsidP="00876BA2">
      <w:pPr>
        <w:pStyle w:val="NoSpacing"/>
        <w:rPr>
          <w:rFonts w:ascii="Times New Roman" w:hAnsi="Times New Roman"/>
          <w:sz w:val="24"/>
          <w:szCs w:val="24"/>
        </w:rPr>
      </w:pPr>
      <w:r>
        <w:rPr>
          <w:rFonts w:ascii="Times New Roman" w:hAnsi="Times New Roman"/>
          <w:sz w:val="24"/>
          <w:szCs w:val="24"/>
        </w:rPr>
        <w:tab/>
        <w:t>Promjena prebivališta člana obitelji korisnika zbog zasnivanja nove obitelji ne smatra se kršenjem odredaba ove Odluke i ne snosi posljedice.</w:t>
      </w:r>
    </w:p>
    <w:p w:rsidR="00876BA2" w:rsidRDefault="00876BA2" w:rsidP="00876BA2">
      <w:pPr>
        <w:pStyle w:val="NoSpacing"/>
        <w:rPr>
          <w:rFonts w:ascii="Times New Roman" w:hAnsi="Times New Roman"/>
          <w:sz w:val="24"/>
          <w:szCs w:val="24"/>
        </w:rPr>
      </w:pPr>
      <w:r>
        <w:rPr>
          <w:rFonts w:ascii="Times New Roman" w:hAnsi="Times New Roman"/>
          <w:sz w:val="24"/>
          <w:szCs w:val="24"/>
        </w:rPr>
        <w:tab/>
        <w:t>Otuđenjem nekretnine ne smatra se ako nekretninu, za koju je korisnik ostvario pravo na refundaciju, stječe nasljeđivanjem ili darovanjem njegov bračni drug ili dijete. U tom slučaju novi stjecatelj stupa u položaj pravnog sljednika u pogledu zabrane otuđenja nekretnine, s time da se rok zabrane otuđenja računa od kada je prednik stekao nekretninu.</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15.</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U svrhu osiguranja povrata sredstava u općinski proračun u slučaju nepoštivanja odredbe članka 13. ove Odluke, korisnik prije isplate sredstava dostavlja Općini Tovarnik bjanko zadužnicu ovjerenu kod javnog bilježnika  u iznosu sufinanciranja.</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16.</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Uz obrazac zahtjeva za sufinanciranje gradnje prve nekretnine prilažu se sljedeći dokumenti:</w:t>
      </w:r>
    </w:p>
    <w:p w:rsidR="00876BA2" w:rsidRDefault="00876BA2" w:rsidP="00876BA2">
      <w:pPr>
        <w:pStyle w:val="NoSpacing"/>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1.preslike važećih osobnih iskaznica korisnika i članova uže obitelji</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2.potvrde o prebivalištu korisnika i članova uže obitelji ( s adresom na izgrađenoj nekretnini,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ako je prebivalište već prijavljeno )</w:t>
      </w:r>
    </w:p>
    <w:p w:rsidR="00876BA2" w:rsidRDefault="00876BA2" w:rsidP="00876BA2">
      <w:pPr>
        <w:pStyle w:val="NoSpacing"/>
        <w:rPr>
          <w:rFonts w:ascii="Times New Roman" w:hAnsi="Times New Roman"/>
          <w:sz w:val="24"/>
          <w:szCs w:val="24"/>
        </w:rPr>
      </w:pPr>
      <w:r>
        <w:rPr>
          <w:rFonts w:ascii="Times New Roman" w:hAnsi="Times New Roman"/>
          <w:sz w:val="24"/>
          <w:szCs w:val="24"/>
        </w:rPr>
        <w:t>3.izvršna građevinska dozvola</w:t>
      </w:r>
    </w:p>
    <w:p w:rsidR="00876BA2" w:rsidRDefault="00876BA2" w:rsidP="00876BA2">
      <w:pPr>
        <w:pStyle w:val="NoSpacing"/>
        <w:rPr>
          <w:rFonts w:ascii="Times New Roman" w:hAnsi="Times New Roman"/>
          <w:sz w:val="24"/>
          <w:szCs w:val="24"/>
        </w:rPr>
      </w:pPr>
      <w:r>
        <w:rPr>
          <w:rFonts w:ascii="Times New Roman" w:hAnsi="Times New Roman"/>
          <w:sz w:val="24"/>
          <w:szCs w:val="24"/>
        </w:rPr>
        <w:t>4. izvršna uporabna dozvola</w:t>
      </w:r>
    </w:p>
    <w:p w:rsidR="00876BA2" w:rsidRDefault="00876BA2" w:rsidP="00876BA2">
      <w:pPr>
        <w:pStyle w:val="NoSpacing"/>
        <w:rPr>
          <w:rFonts w:ascii="Times New Roman" w:hAnsi="Times New Roman"/>
          <w:sz w:val="24"/>
          <w:szCs w:val="24"/>
        </w:rPr>
      </w:pPr>
      <w:r>
        <w:rPr>
          <w:rFonts w:ascii="Times New Roman" w:hAnsi="Times New Roman"/>
          <w:sz w:val="24"/>
          <w:szCs w:val="24"/>
        </w:rPr>
        <w:t>5.potvrda o plaćenom komunalnom doprinosu Općini Tovarnik</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6.Izjava ovjerena kod javnog bilježnika da građanin niti član njegove uže obitelji nema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nekretninu u vlasništvu, suvlasništvu ili zajedničkom vlasištvu u tuzemstvu i inozemstvu</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7.Potvrda porezne uprave da građanin niti član njegove uže obitelji nije kupio niti prodao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nekretninu ( osim nekretnine na kojoj gradi )</w:t>
      </w:r>
    </w:p>
    <w:p w:rsidR="00876BA2" w:rsidRDefault="00876BA2" w:rsidP="00876BA2">
      <w:pPr>
        <w:pStyle w:val="NoSpacing"/>
        <w:rPr>
          <w:rFonts w:ascii="Times New Roman" w:hAnsi="Times New Roman"/>
          <w:sz w:val="24"/>
          <w:szCs w:val="24"/>
        </w:rPr>
      </w:pPr>
      <w:r>
        <w:rPr>
          <w:rFonts w:ascii="Times New Roman" w:hAnsi="Times New Roman"/>
          <w:sz w:val="24"/>
          <w:szCs w:val="24"/>
        </w:rPr>
        <w:t>8.kopija žiro-računa ( IBAN )</w:t>
      </w:r>
    </w:p>
    <w:p w:rsidR="00876BA2" w:rsidRDefault="00876BA2" w:rsidP="00876BA2">
      <w:pPr>
        <w:pStyle w:val="NoSpacing"/>
        <w:rPr>
          <w:rFonts w:ascii="Times New Roman" w:hAnsi="Times New Roman"/>
          <w:sz w:val="24"/>
          <w:szCs w:val="24"/>
        </w:rPr>
      </w:pPr>
      <w:r>
        <w:rPr>
          <w:rFonts w:ascii="Times New Roman" w:hAnsi="Times New Roman"/>
          <w:sz w:val="24"/>
          <w:szCs w:val="24"/>
        </w:rPr>
        <w:t>9.potvrda da nije podnesen zahtjev ili korištena mjera dodjele materijala za gradnju</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10.Ostali dokumenti potrebni za utvrđivanje bitnih činjenica (koji se mogu i naknadno </w:t>
      </w:r>
    </w:p>
    <w:p w:rsidR="00876BA2" w:rsidRDefault="00876BA2" w:rsidP="00876BA2">
      <w:pPr>
        <w:pStyle w:val="NoSpacing"/>
        <w:rPr>
          <w:rFonts w:ascii="Times New Roman" w:hAnsi="Times New Roman"/>
          <w:sz w:val="24"/>
          <w:szCs w:val="24"/>
        </w:rPr>
      </w:pPr>
      <w:r>
        <w:rPr>
          <w:rFonts w:ascii="Times New Roman" w:hAnsi="Times New Roman"/>
          <w:sz w:val="24"/>
          <w:szCs w:val="24"/>
        </w:rPr>
        <w:t xml:space="preserve">   zatražiti)</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17.</w:t>
      </w:r>
    </w:p>
    <w:p w:rsidR="00876BA2" w:rsidRPr="00876BA2" w:rsidRDefault="00876BA2" w:rsidP="00876BA2">
      <w:pPr>
        <w:pStyle w:val="NoSpacing"/>
        <w:jc w:val="center"/>
        <w:rPr>
          <w:rFonts w:ascii="Times New Roman" w:hAnsi="Times New Roman"/>
          <w:b/>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Pojedinačnu odluku o sufinanciranju gradnje prve nekretnine donosi načelnica Općine Tovarnik.</w:t>
      </w:r>
    </w:p>
    <w:p w:rsidR="00876BA2" w:rsidRDefault="00876BA2" w:rsidP="00876BA2">
      <w:pPr>
        <w:pStyle w:val="NoSpacing"/>
        <w:rPr>
          <w:rFonts w:ascii="Times New Roman" w:hAnsi="Times New Roman"/>
          <w:sz w:val="24"/>
          <w:szCs w:val="24"/>
        </w:rPr>
      </w:pPr>
      <w:r>
        <w:rPr>
          <w:rFonts w:ascii="Times New Roman" w:hAnsi="Times New Roman"/>
          <w:sz w:val="24"/>
          <w:szCs w:val="24"/>
        </w:rPr>
        <w:lastRenderedPageBreak/>
        <w:tab/>
        <w:t>Na odluku iz stavka 1. ovoga članka građanin ima pravo žalbe općinskom vijeću u roku od 15 dana od dana dostave iste.</w:t>
      </w:r>
    </w:p>
    <w:p w:rsidR="00876BA2" w:rsidRDefault="00876BA2" w:rsidP="00876BA2">
      <w:pPr>
        <w:pStyle w:val="NoSpacing"/>
        <w:rPr>
          <w:rFonts w:ascii="Times New Roman" w:hAnsi="Times New Roman"/>
          <w:sz w:val="24"/>
          <w:szCs w:val="24"/>
        </w:rPr>
      </w:pPr>
    </w:p>
    <w:p w:rsidR="00876BA2" w:rsidRDefault="00876BA2" w:rsidP="00876BA2">
      <w:pPr>
        <w:pStyle w:val="NoSpacing"/>
        <w:ind w:firstLine="708"/>
        <w:rPr>
          <w:rFonts w:ascii="Times New Roman" w:hAnsi="Times New Roman"/>
          <w:b/>
          <w:sz w:val="24"/>
          <w:szCs w:val="24"/>
        </w:rPr>
      </w:pPr>
      <w:r>
        <w:rPr>
          <w:rFonts w:ascii="Times New Roman" w:hAnsi="Times New Roman"/>
          <w:b/>
          <w:sz w:val="24"/>
          <w:szCs w:val="24"/>
        </w:rPr>
        <w:t>ZAVRŠNE ODREDBE</w:t>
      </w:r>
    </w:p>
    <w:p w:rsidR="00876BA2" w:rsidRDefault="00876BA2" w:rsidP="00876BA2">
      <w:pPr>
        <w:pStyle w:val="NoSpacing"/>
        <w:ind w:firstLine="708"/>
        <w:rPr>
          <w:rFonts w:ascii="Times New Roman" w:hAnsi="Times New Roman"/>
          <w:b/>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18.</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Sredstva za provedbu ove Odluke osigurat će se u proračunu Općine Tovarnik.</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b/>
        </w:rPr>
      </w:pPr>
      <w:r w:rsidRPr="00876BA2">
        <w:rPr>
          <w:rFonts w:ascii="Times New Roman" w:hAnsi="Times New Roman"/>
          <w:b/>
          <w:sz w:val="24"/>
          <w:szCs w:val="24"/>
        </w:rPr>
        <w:t>Članak 19</w:t>
      </w:r>
      <w:r w:rsidRPr="00876BA2">
        <w:rPr>
          <w:rFonts w:ascii="Times New Roman" w:hAnsi="Times New Roman"/>
          <w:b/>
          <w:color w:val="FF0000"/>
          <w:sz w:val="24"/>
          <w:szCs w:val="24"/>
        </w:rPr>
        <w:t>.</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rPr>
          <w:rFonts w:ascii="Times New Roman" w:hAnsi="Times New Roman"/>
          <w:sz w:val="24"/>
          <w:szCs w:val="24"/>
        </w:rPr>
      </w:pPr>
      <w:r>
        <w:rPr>
          <w:rFonts w:ascii="Times New Roman" w:hAnsi="Times New Roman"/>
          <w:sz w:val="24"/>
          <w:szCs w:val="24"/>
        </w:rPr>
        <w:tab/>
        <w:t>Ova Odluka primjenjuje se na:</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 Ugovore o kupoprodaji prve nekretnine sklopljene 1.1.2017. godine  i  kasnije</w:t>
      </w:r>
    </w:p>
    <w:p w:rsidR="00876BA2" w:rsidRDefault="00876BA2" w:rsidP="00876BA2">
      <w:pPr>
        <w:pStyle w:val="NoSpacing"/>
        <w:numPr>
          <w:ilvl w:val="0"/>
          <w:numId w:val="3"/>
        </w:numPr>
        <w:rPr>
          <w:rFonts w:ascii="Times New Roman" w:hAnsi="Times New Roman"/>
          <w:sz w:val="24"/>
          <w:szCs w:val="24"/>
        </w:rPr>
      </w:pPr>
      <w:r>
        <w:rPr>
          <w:rFonts w:ascii="Times New Roman" w:hAnsi="Times New Roman"/>
          <w:sz w:val="24"/>
          <w:szCs w:val="24"/>
        </w:rPr>
        <w:t xml:space="preserve"> Izvršne uporabne dozvole izgrađene prve nekretnine izdane 1.1.2018. godine i  </w:t>
      </w:r>
    </w:p>
    <w:p w:rsidR="00876BA2" w:rsidRDefault="00876BA2" w:rsidP="00876BA2">
      <w:pPr>
        <w:pStyle w:val="NoSpacing"/>
        <w:ind w:left="1065"/>
        <w:rPr>
          <w:rFonts w:ascii="Times New Roman" w:hAnsi="Times New Roman"/>
          <w:sz w:val="24"/>
          <w:szCs w:val="24"/>
        </w:rPr>
      </w:pPr>
      <w:r>
        <w:rPr>
          <w:rFonts w:ascii="Times New Roman" w:hAnsi="Times New Roman"/>
          <w:sz w:val="24"/>
          <w:szCs w:val="24"/>
        </w:rPr>
        <w:t xml:space="preserve"> kasnije</w:t>
      </w:r>
    </w:p>
    <w:p w:rsidR="00876BA2" w:rsidRDefault="00876BA2" w:rsidP="00876BA2">
      <w:pPr>
        <w:pStyle w:val="NoSpacing"/>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Članak 20.</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jc w:val="both"/>
        <w:rPr>
          <w:rFonts w:ascii="Times New Roman" w:hAnsi="Times New Roman"/>
          <w:sz w:val="24"/>
          <w:szCs w:val="24"/>
        </w:rPr>
      </w:pPr>
      <w:r>
        <w:rPr>
          <w:rFonts w:ascii="Times New Roman" w:hAnsi="Times New Roman"/>
          <w:sz w:val="24"/>
          <w:szCs w:val="24"/>
        </w:rPr>
        <w:tab/>
        <w:t>Stupanjem na snagu ove Odluke prestaje važiti Odluka o sufinanciranju kupnje prve nekretnine na području Općine Tovarnik od 19. rujna 2016. godine ( KLASA:021-05/16-03/32, URBROJ:2188/12-04-16-1), Odluka o izmjenama i dopunama odluke o sufinanciranju kupnje prve nekretnine od 20. prosinca 2016. godine ( KLASA:021-05/16-03/49, URBROJ:2188/12-04-16-1 ), te Odluka o drugim izmjenama i dopunama odluke o sufinanciranju kupnje prve nekretnine od 21. ožujka 2017. godine ( KLASA:021-05/17-03/20, URBROJ:2188/12-04-17-1 ).</w:t>
      </w:r>
    </w:p>
    <w:p w:rsidR="00876BA2" w:rsidRDefault="00876BA2" w:rsidP="00876BA2">
      <w:pPr>
        <w:pStyle w:val="NoSpacing"/>
        <w:jc w:val="both"/>
        <w:rPr>
          <w:rFonts w:ascii="Times New Roman" w:hAnsi="Times New Roman"/>
          <w:sz w:val="24"/>
          <w:szCs w:val="24"/>
        </w:rPr>
      </w:pPr>
    </w:p>
    <w:p w:rsidR="00876BA2" w:rsidRPr="00876BA2" w:rsidRDefault="00876BA2" w:rsidP="00876BA2">
      <w:pPr>
        <w:pStyle w:val="NoSpacing"/>
        <w:jc w:val="center"/>
        <w:rPr>
          <w:rFonts w:ascii="Times New Roman" w:hAnsi="Times New Roman"/>
          <w:b/>
          <w:sz w:val="24"/>
          <w:szCs w:val="24"/>
        </w:rPr>
      </w:pPr>
      <w:r w:rsidRPr="00876BA2">
        <w:rPr>
          <w:rFonts w:ascii="Times New Roman" w:hAnsi="Times New Roman"/>
          <w:b/>
          <w:sz w:val="24"/>
          <w:szCs w:val="24"/>
        </w:rPr>
        <w:t xml:space="preserve">Članak 21. </w:t>
      </w:r>
    </w:p>
    <w:p w:rsidR="00876BA2" w:rsidRDefault="00876BA2" w:rsidP="00876BA2">
      <w:pPr>
        <w:pStyle w:val="NoSpacing"/>
        <w:jc w:val="center"/>
        <w:rPr>
          <w:rFonts w:ascii="Times New Roman" w:hAnsi="Times New Roman"/>
          <w:sz w:val="24"/>
          <w:szCs w:val="24"/>
        </w:rPr>
      </w:pPr>
    </w:p>
    <w:p w:rsidR="00876BA2" w:rsidRDefault="00876BA2" w:rsidP="00876BA2">
      <w:pPr>
        <w:pStyle w:val="NoSpacing"/>
        <w:ind w:firstLine="708"/>
        <w:rPr>
          <w:rFonts w:ascii="Times New Roman" w:hAnsi="Times New Roman"/>
          <w:sz w:val="24"/>
          <w:szCs w:val="24"/>
        </w:rPr>
      </w:pPr>
      <w:r>
        <w:rPr>
          <w:rFonts w:ascii="Times New Roman" w:hAnsi="Times New Roman"/>
          <w:sz w:val="24"/>
          <w:szCs w:val="24"/>
        </w:rPr>
        <w:t>Ova Odluka stupa na snagu osam dana od dana objave u „Službenom vjesniku Vukovarsko-srijemske županije“.</w:t>
      </w:r>
    </w:p>
    <w:p w:rsidR="00876BA2" w:rsidRPr="00155705" w:rsidRDefault="00876BA2" w:rsidP="00876BA2">
      <w:pPr>
        <w:pStyle w:val="NoSpacing"/>
        <w:rPr>
          <w:rFonts w:ascii="Times New Roman" w:hAnsi="Times New Roman"/>
          <w:sz w:val="24"/>
          <w:szCs w:val="24"/>
        </w:rPr>
      </w:pPr>
    </w:p>
    <w:p w:rsidR="00876BA2" w:rsidRPr="003B1963" w:rsidRDefault="00876BA2" w:rsidP="00876BA2">
      <w:pPr>
        <w:pStyle w:val="box454301"/>
        <w:jc w:val="both"/>
        <w:rPr>
          <w:rFonts w:ascii="Book Antiqua" w:hAnsi="Book Antiqua"/>
          <w:sz w:val="22"/>
          <w:szCs w:val="22"/>
        </w:rPr>
      </w:pPr>
    </w:p>
    <w:p w:rsidR="000464BA" w:rsidRPr="00876BA2" w:rsidRDefault="00876BA2" w:rsidP="00876BA2">
      <w:pPr>
        <w:jc w:val="right"/>
        <w:rPr>
          <w:rFonts w:ascii="Times New Roman" w:hAnsi="Times New Roman"/>
          <w:sz w:val="24"/>
          <w:szCs w:val="24"/>
        </w:rPr>
      </w:pPr>
      <w:r w:rsidRPr="00876BA2">
        <w:rPr>
          <w:rFonts w:ascii="Times New Roman" w:hAnsi="Times New Roman"/>
          <w:sz w:val="24"/>
          <w:szCs w:val="24"/>
        </w:rPr>
        <w:t>Predsjednik vijeća</w:t>
      </w:r>
    </w:p>
    <w:p w:rsidR="00876BA2" w:rsidRPr="00876BA2" w:rsidRDefault="00876BA2" w:rsidP="00876BA2">
      <w:pPr>
        <w:jc w:val="right"/>
        <w:rPr>
          <w:rFonts w:ascii="Times New Roman" w:hAnsi="Times New Roman"/>
          <w:sz w:val="24"/>
          <w:szCs w:val="24"/>
        </w:rPr>
      </w:pPr>
      <w:r w:rsidRPr="00876BA2">
        <w:rPr>
          <w:rFonts w:ascii="Times New Roman" w:hAnsi="Times New Roman"/>
          <w:sz w:val="24"/>
          <w:szCs w:val="24"/>
        </w:rPr>
        <w:t>Dubravko Blašković</w:t>
      </w:r>
    </w:p>
    <w:sectPr w:rsidR="00876BA2" w:rsidRPr="00876BA2"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B17"/>
    <w:multiLevelType w:val="hybridMultilevel"/>
    <w:tmpl w:val="305CA7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42560B"/>
    <w:multiLevelType w:val="multilevel"/>
    <w:tmpl w:val="64CAE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407CC6"/>
    <w:multiLevelType w:val="multilevel"/>
    <w:tmpl w:val="F53A7460"/>
    <w:lvl w:ilvl="0">
      <w:numFmt w:val="bullet"/>
      <w:lvlText w:val="-"/>
      <w:lvlJc w:val="left"/>
      <w:pPr>
        <w:ind w:left="1065" w:hanging="360"/>
      </w:pPr>
      <w:rPr>
        <w:rFonts w:ascii="Times New Roman" w:eastAsia="Calibri"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
    <w:nsid w:val="42FB63BB"/>
    <w:multiLevelType w:val="hybridMultilevel"/>
    <w:tmpl w:val="6E10EFF6"/>
    <w:lvl w:ilvl="0" w:tplc="041A0001">
      <w:start w:val="1"/>
      <w:numFmt w:val="bullet"/>
      <w:lvlText w:val=""/>
      <w:lvlJc w:val="left"/>
      <w:pPr>
        <w:ind w:left="720" w:hanging="360"/>
      </w:pPr>
      <w:rPr>
        <w:rFonts w:ascii="Symbol" w:hAnsi="Symbol" w:hint="default"/>
      </w:rPr>
    </w:lvl>
    <w:lvl w:ilvl="1" w:tplc="367238B0">
      <w:numFmt w:val="bullet"/>
      <w:lvlText w:val="-"/>
      <w:lvlJc w:val="left"/>
      <w:pPr>
        <w:ind w:left="1440" w:hanging="360"/>
      </w:pPr>
      <w:rPr>
        <w:rFonts w:ascii="Book Antiqua" w:eastAsia="Times New Roman" w:hAnsi="Book Antiqu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BA"/>
    <w:rsid w:val="000464BA"/>
    <w:rsid w:val="003372B2"/>
    <w:rsid w:val="0035032F"/>
    <w:rsid w:val="00372B49"/>
    <w:rsid w:val="00526718"/>
    <w:rsid w:val="0055457D"/>
    <w:rsid w:val="00636736"/>
    <w:rsid w:val="0085399E"/>
    <w:rsid w:val="00876BA2"/>
    <w:rsid w:val="00967C87"/>
    <w:rsid w:val="009750E2"/>
    <w:rsid w:val="009C1B66"/>
    <w:rsid w:val="00A07190"/>
    <w:rsid w:val="00A54782"/>
    <w:rsid w:val="00AC27C1"/>
    <w:rsid w:val="00B46C9E"/>
    <w:rsid w:val="00C62C90"/>
    <w:rsid w:val="00C935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BA"/>
    <w:pPr>
      <w:spacing w:after="200"/>
    </w:pPr>
    <w:rPr>
      <w:sz w:val="22"/>
      <w:szCs w:val="22"/>
      <w:lang w:eastAsia="en-US"/>
    </w:rPr>
  </w:style>
  <w:style w:type="paragraph" w:styleId="Heading2">
    <w:name w:val="heading 2"/>
    <w:basedOn w:val="Normal"/>
    <w:next w:val="Normal"/>
    <w:link w:val="Heading2Char"/>
    <w:qFormat/>
    <w:rsid w:val="000464BA"/>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BA"/>
    <w:pPr>
      <w:ind w:left="720"/>
      <w:contextualSpacing/>
    </w:pPr>
  </w:style>
  <w:style w:type="paragraph" w:customStyle="1" w:styleId="poreznaupravastyleelement-normal">
    <w:name w:val="poreznaupravastyleelement-normal"/>
    <w:basedOn w:val="Normal"/>
    <w:rsid w:val="000464BA"/>
    <w:pPr>
      <w:spacing w:before="100" w:beforeAutospacing="1" w:after="100" w:afterAutospacing="1"/>
    </w:pPr>
    <w:rPr>
      <w:rFonts w:ascii="Times New Roman" w:eastAsia="Times New Roman" w:hAnsi="Times New Roman"/>
      <w:sz w:val="24"/>
      <w:szCs w:val="24"/>
      <w:lang w:eastAsia="hr-HR"/>
    </w:rPr>
  </w:style>
  <w:style w:type="character" w:customStyle="1" w:styleId="Heading2Char">
    <w:name w:val="Heading 2 Char"/>
    <w:basedOn w:val="DefaultParagraphFont"/>
    <w:link w:val="Heading2"/>
    <w:rsid w:val="000464BA"/>
    <w:rPr>
      <w:rFonts w:ascii="Arial" w:eastAsia="Times New Roman" w:hAnsi="Arial" w:cs="Arial"/>
      <w:i/>
      <w:sz w:val="24"/>
      <w:szCs w:val="24"/>
      <w:lang w:eastAsia="hr-HR"/>
    </w:rPr>
  </w:style>
  <w:style w:type="paragraph" w:customStyle="1" w:styleId="box454301">
    <w:name w:val="box_454301"/>
    <w:basedOn w:val="Normal"/>
    <w:rsid w:val="00876BA2"/>
    <w:pPr>
      <w:spacing w:before="100" w:beforeAutospacing="1" w:after="100" w:afterAutospacing="1"/>
    </w:pPr>
    <w:rPr>
      <w:rFonts w:ascii="Times New Roman" w:eastAsia="Times New Roman" w:hAnsi="Times New Roman"/>
      <w:sz w:val="24"/>
      <w:szCs w:val="24"/>
      <w:lang w:eastAsia="hr-HR"/>
    </w:rPr>
  </w:style>
  <w:style w:type="paragraph" w:styleId="NoSpacing">
    <w:name w:val="No Spacing"/>
    <w:rsid w:val="00876BA2"/>
    <w:pPr>
      <w:suppressAutoHyphens/>
      <w:autoSpaceDN w:val="0"/>
      <w:textAlignment w:val="baseline"/>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BA"/>
    <w:pPr>
      <w:spacing w:after="200"/>
    </w:pPr>
    <w:rPr>
      <w:sz w:val="22"/>
      <w:szCs w:val="22"/>
      <w:lang w:eastAsia="en-US"/>
    </w:rPr>
  </w:style>
  <w:style w:type="paragraph" w:styleId="Heading2">
    <w:name w:val="heading 2"/>
    <w:basedOn w:val="Normal"/>
    <w:next w:val="Normal"/>
    <w:link w:val="Heading2Char"/>
    <w:qFormat/>
    <w:rsid w:val="000464BA"/>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BA"/>
    <w:pPr>
      <w:ind w:left="720"/>
      <w:contextualSpacing/>
    </w:pPr>
  </w:style>
  <w:style w:type="paragraph" w:customStyle="1" w:styleId="poreznaupravastyleelement-normal">
    <w:name w:val="poreznaupravastyleelement-normal"/>
    <w:basedOn w:val="Normal"/>
    <w:rsid w:val="000464BA"/>
    <w:pPr>
      <w:spacing w:before="100" w:beforeAutospacing="1" w:after="100" w:afterAutospacing="1"/>
    </w:pPr>
    <w:rPr>
      <w:rFonts w:ascii="Times New Roman" w:eastAsia="Times New Roman" w:hAnsi="Times New Roman"/>
      <w:sz w:val="24"/>
      <w:szCs w:val="24"/>
      <w:lang w:eastAsia="hr-HR"/>
    </w:rPr>
  </w:style>
  <w:style w:type="character" w:customStyle="1" w:styleId="Heading2Char">
    <w:name w:val="Heading 2 Char"/>
    <w:basedOn w:val="DefaultParagraphFont"/>
    <w:link w:val="Heading2"/>
    <w:rsid w:val="000464BA"/>
    <w:rPr>
      <w:rFonts w:ascii="Arial" w:eastAsia="Times New Roman" w:hAnsi="Arial" w:cs="Arial"/>
      <w:i/>
      <w:sz w:val="24"/>
      <w:szCs w:val="24"/>
      <w:lang w:eastAsia="hr-HR"/>
    </w:rPr>
  </w:style>
  <w:style w:type="paragraph" w:customStyle="1" w:styleId="box454301">
    <w:name w:val="box_454301"/>
    <w:basedOn w:val="Normal"/>
    <w:rsid w:val="00876BA2"/>
    <w:pPr>
      <w:spacing w:before="100" w:beforeAutospacing="1" w:after="100" w:afterAutospacing="1"/>
    </w:pPr>
    <w:rPr>
      <w:rFonts w:ascii="Times New Roman" w:eastAsia="Times New Roman" w:hAnsi="Times New Roman"/>
      <w:sz w:val="24"/>
      <w:szCs w:val="24"/>
      <w:lang w:eastAsia="hr-HR"/>
    </w:rPr>
  </w:style>
  <w:style w:type="paragraph" w:styleId="NoSpacing">
    <w:name w:val="No Spacing"/>
    <w:rsid w:val="00876BA2"/>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cp:lastPrinted>2016-09-22T09:43:00Z</cp:lastPrinted>
  <dcterms:created xsi:type="dcterms:W3CDTF">2018-04-30T13:16:00Z</dcterms:created>
  <dcterms:modified xsi:type="dcterms:W3CDTF">2018-04-30T13:16:00Z</dcterms:modified>
</cp:coreProperties>
</file>